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F7C7" w14:textId="079DB978" w:rsidR="00225E9C" w:rsidRPr="005562BA" w:rsidRDefault="00225E9C">
      <w:pPr>
        <w:rPr>
          <w:rFonts w:ascii="Verdana" w:hAnsi="Verdana"/>
          <w:sz w:val="22"/>
          <w:szCs w:val="22"/>
        </w:rPr>
      </w:pPr>
    </w:p>
    <w:p w14:paraId="7703A52C" w14:textId="77777777" w:rsidR="008B6B8E" w:rsidRDefault="008B6B8E" w:rsidP="008B6B8E">
      <w:pPr>
        <w:rPr>
          <w:rFonts w:ascii="Verdana" w:hAnsi="Verdana"/>
          <w:sz w:val="22"/>
          <w:szCs w:val="22"/>
        </w:rPr>
      </w:pPr>
    </w:p>
    <w:p w14:paraId="3E8CE70A" w14:textId="77777777" w:rsidR="008F1F2F" w:rsidRDefault="008F1F2F" w:rsidP="008B6B8E">
      <w:pPr>
        <w:rPr>
          <w:rFonts w:ascii="Verdana" w:hAnsi="Verdana"/>
          <w:sz w:val="22"/>
          <w:szCs w:val="22"/>
        </w:rPr>
      </w:pPr>
    </w:p>
    <w:p w14:paraId="0B2539BD" w14:textId="77777777" w:rsidR="008F1F2F" w:rsidRDefault="008F1F2F" w:rsidP="008B6B8E">
      <w:pPr>
        <w:rPr>
          <w:rFonts w:ascii="Verdana" w:hAnsi="Verdana"/>
          <w:sz w:val="22"/>
          <w:szCs w:val="22"/>
        </w:rPr>
      </w:pPr>
    </w:p>
    <w:p w14:paraId="52543D93" w14:textId="77777777" w:rsidR="008F1F2F" w:rsidRDefault="008F1F2F" w:rsidP="008B6B8E">
      <w:pPr>
        <w:rPr>
          <w:rFonts w:ascii="Verdana" w:hAnsi="Verdana"/>
          <w:sz w:val="22"/>
          <w:szCs w:val="22"/>
        </w:rPr>
      </w:pPr>
    </w:p>
    <w:p w14:paraId="7F1D9E1E" w14:textId="77777777" w:rsidR="008F1F2F" w:rsidRDefault="008F1F2F" w:rsidP="008B6B8E">
      <w:pPr>
        <w:rPr>
          <w:rFonts w:ascii="Verdana" w:hAnsi="Verdana"/>
          <w:sz w:val="22"/>
          <w:szCs w:val="22"/>
        </w:rPr>
      </w:pPr>
    </w:p>
    <w:p w14:paraId="192C912D" w14:textId="77777777" w:rsidR="008F1F2F" w:rsidRDefault="008F1F2F" w:rsidP="008B6B8E">
      <w:pPr>
        <w:rPr>
          <w:rFonts w:ascii="Verdana" w:hAnsi="Verdana"/>
          <w:sz w:val="22"/>
          <w:szCs w:val="22"/>
        </w:rPr>
      </w:pPr>
    </w:p>
    <w:p w14:paraId="2E553318" w14:textId="77777777" w:rsidR="008F1F2F" w:rsidRDefault="008F1F2F" w:rsidP="008B6B8E">
      <w:pPr>
        <w:rPr>
          <w:rFonts w:ascii="Verdana" w:hAnsi="Verdana"/>
          <w:sz w:val="22"/>
          <w:szCs w:val="22"/>
        </w:rPr>
      </w:pPr>
    </w:p>
    <w:p w14:paraId="319182CB" w14:textId="77777777" w:rsidR="008F1F2F" w:rsidRPr="005562BA" w:rsidRDefault="008F1F2F" w:rsidP="008B6B8E">
      <w:pPr>
        <w:rPr>
          <w:rFonts w:ascii="Verdana" w:hAnsi="Verdana"/>
          <w:sz w:val="22"/>
          <w:szCs w:val="22"/>
        </w:rPr>
      </w:pPr>
    </w:p>
    <w:p w14:paraId="4F9B8848" w14:textId="77777777" w:rsidR="002565F6" w:rsidRPr="008F1F2F" w:rsidRDefault="002565F6" w:rsidP="008F1F2F">
      <w:pPr>
        <w:pStyle w:val="Geenafstand"/>
        <w:spacing w:line="276" w:lineRule="auto"/>
        <w:rPr>
          <w:rFonts w:ascii="Verdana" w:hAnsi="Verdana"/>
          <w:sz w:val="22"/>
          <w:szCs w:val="22"/>
          <w:lang w:eastAsia="hi-IN" w:bidi="hi-IN"/>
        </w:rPr>
      </w:pPr>
      <w:r w:rsidRPr="008F1F2F">
        <w:rPr>
          <w:rFonts w:ascii="Verdana" w:hAnsi="Verdana"/>
          <w:sz w:val="22"/>
          <w:szCs w:val="22"/>
          <w:lang w:eastAsia="hi-IN" w:bidi="hi-IN"/>
        </w:rPr>
        <w:t>Gemeente Den Haag</w:t>
      </w:r>
    </w:p>
    <w:p w14:paraId="412ACB30" w14:textId="7E333ABC" w:rsidR="002565F6" w:rsidRPr="008F1F2F" w:rsidRDefault="002565F6" w:rsidP="008F1F2F">
      <w:pPr>
        <w:pStyle w:val="Geenafstand"/>
        <w:spacing w:line="276" w:lineRule="auto"/>
        <w:rPr>
          <w:rFonts w:ascii="Verdana" w:hAnsi="Verdana" w:cs="Arial"/>
          <w:sz w:val="22"/>
          <w:szCs w:val="22"/>
          <w:lang w:eastAsia="hi-IN" w:bidi="hi-IN"/>
        </w:rPr>
      </w:pPr>
      <w:r w:rsidRPr="008F1F2F">
        <w:rPr>
          <w:rFonts w:ascii="Verdana" w:hAnsi="Verdana"/>
          <w:sz w:val="22"/>
          <w:szCs w:val="22"/>
          <w:lang w:eastAsia="hi-IN" w:bidi="hi-IN"/>
        </w:rPr>
        <w:t xml:space="preserve">Afdeling </w:t>
      </w:r>
      <w:r w:rsidR="007905A9" w:rsidRPr="008F1F2F">
        <w:rPr>
          <w:rFonts w:ascii="Verdana" w:hAnsi="Verdana"/>
          <w:sz w:val="22"/>
          <w:szCs w:val="22"/>
          <w:lang w:eastAsia="hi-IN" w:bidi="hi-IN"/>
        </w:rPr>
        <w:t>Projecten G</w:t>
      </w:r>
      <w:r w:rsidR="00D141D9" w:rsidRPr="008F1F2F">
        <w:rPr>
          <w:rFonts w:ascii="Verdana" w:hAnsi="Verdana"/>
          <w:sz w:val="22"/>
          <w:szCs w:val="22"/>
          <w:lang w:eastAsia="hi-IN" w:bidi="hi-IN"/>
        </w:rPr>
        <w:t>O B</w:t>
      </w:r>
      <w:r w:rsidR="007905A9" w:rsidRPr="008F1F2F">
        <w:rPr>
          <w:rFonts w:ascii="Verdana" w:hAnsi="Verdana"/>
          <w:sz w:val="22"/>
          <w:szCs w:val="22"/>
          <w:lang w:eastAsia="hi-IN" w:bidi="hi-IN"/>
        </w:rPr>
        <w:t>inckhorst</w:t>
      </w:r>
    </w:p>
    <w:p w14:paraId="21C1D25F" w14:textId="77777777" w:rsidR="002565F6" w:rsidRPr="008F1F2F" w:rsidRDefault="002565F6" w:rsidP="008F1F2F">
      <w:pPr>
        <w:pStyle w:val="Geenafstand"/>
        <w:spacing w:line="276" w:lineRule="auto"/>
        <w:rPr>
          <w:rFonts w:ascii="Verdana" w:hAnsi="Verdana" w:cs="Arial"/>
          <w:sz w:val="22"/>
          <w:szCs w:val="22"/>
          <w:lang w:eastAsia="hi-IN" w:bidi="hi-IN"/>
        </w:rPr>
      </w:pPr>
      <w:r w:rsidRPr="008F1F2F">
        <w:rPr>
          <w:rFonts w:ascii="Verdana" w:hAnsi="Verdana" w:cs="Arial"/>
          <w:sz w:val="22"/>
          <w:szCs w:val="22"/>
          <w:lang w:eastAsia="hi-IN" w:bidi="hi-IN"/>
        </w:rPr>
        <w:t>Postbus 12600</w:t>
      </w:r>
      <w:r w:rsidRPr="008F1F2F">
        <w:rPr>
          <w:rFonts w:ascii="Verdana" w:hAnsi="Verdana"/>
          <w:sz w:val="22"/>
          <w:szCs w:val="22"/>
          <w:lang w:eastAsia="hi-IN" w:bidi="hi-IN"/>
        </w:rPr>
        <w:br/>
      </w:r>
      <w:r w:rsidRPr="008F1F2F">
        <w:rPr>
          <w:rFonts w:ascii="Verdana" w:hAnsi="Verdana" w:cs="Arial"/>
          <w:sz w:val="22"/>
          <w:szCs w:val="22"/>
          <w:lang w:eastAsia="hi-IN" w:bidi="hi-IN"/>
        </w:rPr>
        <w:t>2500 DJ Den Haag</w:t>
      </w:r>
    </w:p>
    <w:p w14:paraId="23B04980" w14:textId="3B29CDD4" w:rsidR="002565F6" w:rsidRPr="008F1F2F" w:rsidRDefault="00515085" w:rsidP="008F1F2F">
      <w:pPr>
        <w:pStyle w:val="Geenafstand"/>
        <w:spacing w:line="276" w:lineRule="auto"/>
        <w:rPr>
          <w:rFonts w:ascii="Verdana" w:hAnsi="Verdana" w:cs="Arial"/>
          <w:sz w:val="22"/>
          <w:szCs w:val="22"/>
          <w:lang w:eastAsia="hi-IN" w:bidi="hi-IN"/>
        </w:rPr>
      </w:pPr>
      <w:r w:rsidRPr="008F1F2F">
        <w:rPr>
          <w:rFonts w:ascii="Verdana" w:hAnsi="Verdana"/>
          <w:sz w:val="22"/>
          <w:szCs w:val="22"/>
          <w:lang w:eastAsia="hi-IN" w:bidi="hi-IN"/>
        </w:rPr>
        <w:t>binckhorst@denhaag.nl</w:t>
      </w:r>
    </w:p>
    <w:p w14:paraId="3D0075D0" w14:textId="55E03C22" w:rsidR="002565F6" w:rsidRPr="00D3599E" w:rsidRDefault="002565F6" w:rsidP="008F1F2F">
      <w:pPr>
        <w:pStyle w:val="Geenafstand"/>
        <w:spacing w:line="276" w:lineRule="auto"/>
        <w:rPr>
          <w:rFonts w:ascii="Verdana" w:hAnsi="Verdana" w:cs="Arial"/>
          <w:sz w:val="22"/>
          <w:szCs w:val="22"/>
          <w:lang w:eastAsia="hi-IN" w:bidi="hi-IN"/>
        </w:rPr>
      </w:pPr>
      <w:r w:rsidRPr="008F1F2F">
        <w:rPr>
          <w:rFonts w:ascii="Verdana" w:hAnsi="Verdana" w:cs="Arial"/>
          <w:sz w:val="22"/>
          <w:szCs w:val="22"/>
          <w:lang w:eastAsia="hi-IN" w:bidi="hi-IN"/>
        </w:rPr>
        <w:t xml:space="preserve">Datum: </w:t>
      </w:r>
      <w:r w:rsidRPr="008F1F2F">
        <w:rPr>
          <w:rFonts w:ascii="Verdana" w:hAnsi="Verdana" w:cs="Arial"/>
          <w:sz w:val="22"/>
          <w:szCs w:val="22"/>
          <w:lang w:eastAsia="hi-IN" w:bidi="hi-IN"/>
        </w:rPr>
        <w:tab/>
      </w:r>
      <w:r w:rsidR="004E7E60">
        <w:rPr>
          <w:rFonts w:ascii="Verdana" w:hAnsi="Verdana" w:cs="Arial"/>
          <w:sz w:val="22"/>
          <w:szCs w:val="22"/>
          <w:lang w:eastAsia="hi-IN" w:bidi="hi-IN"/>
        </w:rPr>
        <w:t>10</w:t>
      </w:r>
      <w:r w:rsidR="00D3599E" w:rsidRPr="00D3599E">
        <w:rPr>
          <w:rFonts w:ascii="Verdana" w:hAnsi="Verdana" w:cs="Arial"/>
          <w:sz w:val="22"/>
          <w:szCs w:val="22"/>
          <w:lang w:eastAsia="hi-IN" w:bidi="hi-IN"/>
        </w:rPr>
        <w:t xml:space="preserve"> </w:t>
      </w:r>
      <w:r w:rsidR="002F43C7" w:rsidRPr="00D3599E">
        <w:rPr>
          <w:rFonts w:ascii="Verdana" w:hAnsi="Verdana" w:cs="Arial"/>
          <w:sz w:val="22"/>
          <w:szCs w:val="22"/>
          <w:lang w:eastAsia="hi-IN" w:bidi="hi-IN"/>
        </w:rPr>
        <w:t>o</w:t>
      </w:r>
      <w:r w:rsidR="00915BD3" w:rsidRPr="00D3599E">
        <w:rPr>
          <w:rFonts w:ascii="Verdana" w:hAnsi="Verdana" w:cs="Arial"/>
          <w:sz w:val="22"/>
          <w:szCs w:val="22"/>
          <w:lang w:eastAsia="hi-IN" w:bidi="hi-IN"/>
        </w:rPr>
        <w:t>kto</w:t>
      </w:r>
      <w:r w:rsidR="003F7BA4" w:rsidRPr="00D3599E">
        <w:rPr>
          <w:rFonts w:ascii="Verdana" w:hAnsi="Verdana" w:cs="Arial"/>
          <w:sz w:val="22"/>
          <w:szCs w:val="22"/>
          <w:lang w:eastAsia="hi-IN" w:bidi="hi-IN"/>
        </w:rPr>
        <w:t>ber</w:t>
      </w:r>
      <w:r w:rsidRPr="00D3599E">
        <w:rPr>
          <w:rFonts w:ascii="Verdana" w:hAnsi="Verdana" w:cs="Arial"/>
          <w:sz w:val="22"/>
          <w:szCs w:val="22"/>
          <w:lang w:eastAsia="hi-IN" w:bidi="hi-IN"/>
        </w:rPr>
        <w:t xml:space="preserve"> 2025</w:t>
      </w:r>
    </w:p>
    <w:p w14:paraId="5332C266" w14:textId="77777777" w:rsidR="005056D2" w:rsidRPr="00D3599E" w:rsidRDefault="002565F6" w:rsidP="008F1F2F">
      <w:pPr>
        <w:pStyle w:val="Geenafstand"/>
        <w:spacing w:line="276" w:lineRule="auto"/>
        <w:rPr>
          <w:rFonts w:ascii="Verdana" w:hAnsi="Verdana" w:cs="Arial"/>
          <w:sz w:val="22"/>
          <w:szCs w:val="22"/>
          <w:lang w:eastAsia="hi-IN" w:bidi="hi-IN"/>
        </w:rPr>
      </w:pPr>
      <w:r w:rsidRPr="00D3599E">
        <w:rPr>
          <w:rFonts w:ascii="Verdana" w:hAnsi="Verdana" w:cs="Arial"/>
          <w:sz w:val="22"/>
          <w:szCs w:val="22"/>
          <w:lang w:eastAsia="hi-IN" w:bidi="hi-IN"/>
        </w:rPr>
        <w:t xml:space="preserve">Betreft: </w:t>
      </w:r>
      <w:r w:rsidRPr="00D3599E">
        <w:rPr>
          <w:rFonts w:ascii="Verdana" w:hAnsi="Verdana" w:cs="Arial"/>
          <w:sz w:val="22"/>
          <w:szCs w:val="22"/>
          <w:lang w:eastAsia="hi-IN" w:bidi="hi-IN"/>
        </w:rPr>
        <w:tab/>
      </w:r>
      <w:r w:rsidR="00B907B3" w:rsidRPr="00D3599E">
        <w:rPr>
          <w:rFonts w:ascii="Verdana" w:hAnsi="Verdana" w:cs="Arial"/>
          <w:sz w:val="22"/>
          <w:szCs w:val="22"/>
          <w:lang w:eastAsia="hi-IN" w:bidi="hi-IN"/>
        </w:rPr>
        <w:t xml:space="preserve">Zienswijze </w:t>
      </w:r>
      <w:bookmarkStart w:id="0" w:name="_Hlk210405354"/>
      <w:r w:rsidR="00B907B3" w:rsidRPr="00D3599E">
        <w:rPr>
          <w:rFonts w:ascii="Verdana" w:hAnsi="Verdana" w:cs="Arial"/>
          <w:sz w:val="22"/>
          <w:szCs w:val="22"/>
          <w:lang w:eastAsia="hi-IN" w:bidi="hi-IN"/>
        </w:rPr>
        <w:t>I</w:t>
      </w:r>
      <w:r w:rsidR="00141C4B" w:rsidRPr="00D3599E">
        <w:rPr>
          <w:rFonts w:ascii="Verdana" w:hAnsi="Verdana" w:cs="Arial"/>
          <w:sz w:val="22"/>
          <w:szCs w:val="22"/>
          <w:lang w:eastAsia="hi-IN" w:bidi="hi-IN"/>
        </w:rPr>
        <w:t xml:space="preserve">ntergemeentelijk </w:t>
      </w:r>
      <w:r w:rsidR="00B907B3" w:rsidRPr="00D3599E">
        <w:rPr>
          <w:rFonts w:ascii="Verdana" w:hAnsi="Verdana" w:cs="Arial"/>
          <w:sz w:val="22"/>
          <w:szCs w:val="22"/>
          <w:lang w:eastAsia="hi-IN" w:bidi="hi-IN"/>
        </w:rPr>
        <w:t>G</w:t>
      </w:r>
      <w:r w:rsidR="00141C4B" w:rsidRPr="00D3599E">
        <w:rPr>
          <w:rFonts w:ascii="Verdana" w:hAnsi="Verdana" w:cs="Arial"/>
          <w:sz w:val="22"/>
          <w:szCs w:val="22"/>
          <w:lang w:eastAsia="hi-IN" w:bidi="hi-IN"/>
        </w:rPr>
        <w:t>ebiedsprogramma doorontwikkeling</w:t>
      </w:r>
    </w:p>
    <w:p w14:paraId="55B47CE2" w14:textId="5D58958D" w:rsidR="002565F6" w:rsidRPr="00D3599E" w:rsidRDefault="00141C4B" w:rsidP="005056D2">
      <w:pPr>
        <w:pStyle w:val="Geenafstand"/>
        <w:spacing w:line="276" w:lineRule="auto"/>
        <w:ind w:left="708" w:firstLine="708"/>
        <w:rPr>
          <w:rFonts w:ascii="Verdana" w:hAnsi="Verdana" w:cs="Arial"/>
          <w:sz w:val="22"/>
          <w:szCs w:val="22"/>
          <w:lang w:eastAsia="hi-IN" w:bidi="hi-IN"/>
        </w:rPr>
      </w:pPr>
      <w:r w:rsidRPr="00D3599E">
        <w:rPr>
          <w:rFonts w:ascii="Verdana" w:hAnsi="Verdana" w:cs="Arial"/>
          <w:sz w:val="22"/>
          <w:szCs w:val="22"/>
          <w:lang w:eastAsia="hi-IN" w:bidi="hi-IN"/>
        </w:rPr>
        <w:t xml:space="preserve">Binckhorst, </w:t>
      </w:r>
      <w:r w:rsidR="007905A9" w:rsidRPr="00D3599E">
        <w:rPr>
          <w:rFonts w:ascii="Verdana" w:hAnsi="Verdana" w:cs="Arial"/>
          <w:sz w:val="22"/>
          <w:szCs w:val="22"/>
          <w:lang w:eastAsia="hi-IN" w:bidi="hi-IN"/>
        </w:rPr>
        <w:t>D</w:t>
      </w:r>
      <w:r w:rsidRPr="00D3599E">
        <w:rPr>
          <w:rFonts w:ascii="Verdana" w:hAnsi="Verdana" w:cs="Arial"/>
          <w:sz w:val="22"/>
          <w:szCs w:val="22"/>
          <w:lang w:eastAsia="hi-IN" w:bidi="hi-IN"/>
        </w:rPr>
        <w:t xml:space="preserve">e </w:t>
      </w:r>
      <w:r w:rsidR="00B907B3" w:rsidRPr="00D3599E">
        <w:rPr>
          <w:rFonts w:ascii="Verdana" w:hAnsi="Verdana" w:cs="Arial"/>
          <w:sz w:val="22"/>
          <w:szCs w:val="22"/>
          <w:lang w:eastAsia="hi-IN" w:bidi="hi-IN"/>
        </w:rPr>
        <w:t>V</w:t>
      </w:r>
      <w:r w:rsidRPr="00D3599E">
        <w:rPr>
          <w:rFonts w:ascii="Verdana" w:hAnsi="Verdana" w:cs="Arial"/>
          <w:sz w:val="22"/>
          <w:szCs w:val="22"/>
          <w:lang w:eastAsia="hi-IN" w:bidi="hi-IN"/>
        </w:rPr>
        <w:t xml:space="preserve">lietlijn en </w:t>
      </w:r>
      <w:r w:rsidR="00B907B3" w:rsidRPr="00D3599E">
        <w:rPr>
          <w:rFonts w:ascii="Verdana" w:hAnsi="Verdana" w:cs="Arial"/>
          <w:sz w:val="22"/>
          <w:szCs w:val="22"/>
          <w:lang w:eastAsia="hi-IN" w:bidi="hi-IN"/>
        </w:rPr>
        <w:t>G</w:t>
      </w:r>
      <w:r w:rsidRPr="00D3599E">
        <w:rPr>
          <w:rFonts w:ascii="Verdana" w:hAnsi="Verdana" w:cs="Arial"/>
          <w:sz w:val="22"/>
          <w:szCs w:val="22"/>
          <w:lang w:eastAsia="hi-IN" w:bidi="hi-IN"/>
        </w:rPr>
        <w:t xml:space="preserve">eothermie  </w:t>
      </w:r>
    </w:p>
    <w:bookmarkEnd w:id="0"/>
    <w:p w14:paraId="0827DF85" w14:textId="3A7DF9D2" w:rsidR="002565F6" w:rsidRPr="00D3599E" w:rsidRDefault="002565F6" w:rsidP="008F1F2F">
      <w:pPr>
        <w:pStyle w:val="Geenafstand"/>
        <w:spacing w:line="276" w:lineRule="auto"/>
        <w:rPr>
          <w:rFonts w:ascii="Verdana" w:hAnsi="Verdana"/>
          <w:sz w:val="22"/>
          <w:szCs w:val="22"/>
          <w:lang w:eastAsia="hi-IN" w:bidi="hi-IN"/>
        </w:rPr>
      </w:pPr>
      <w:r w:rsidRPr="00D3599E">
        <w:rPr>
          <w:rFonts w:ascii="Verdana" w:hAnsi="Verdana" w:cs="Arial"/>
          <w:sz w:val="22"/>
          <w:szCs w:val="22"/>
          <w:lang w:eastAsia="hi-IN" w:bidi="hi-IN"/>
        </w:rPr>
        <w:t xml:space="preserve">Kenmerk: </w:t>
      </w:r>
      <w:r w:rsidRPr="00D3599E">
        <w:rPr>
          <w:rFonts w:ascii="Verdana" w:hAnsi="Verdana" w:cs="Arial"/>
          <w:sz w:val="22"/>
          <w:szCs w:val="22"/>
          <w:lang w:eastAsia="hi-IN" w:bidi="hi-IN"/>
        </w:rPr>
        <w:tab/>
        <w:t>U2025.0</w:t>
      </w:r>
      <w:r w:rsidR="003C13B6" w:rsidRPr="00D3599E">
        <w:rPr>
          <w:rFonts w:ascii="Verdana" w:hAnsi="Verdana" w:cs="Arial"/>
          <w:sz w:val="22"/>
          <w:szCs w:val="22"/>
          <w:lang w:eastAsia="hi-IN" w:bidi="hi-IN"/>
        </w:rPr>
        <w:t>22</w:t>
      </w:r>
    </w:p>
    <w:p w14:paraId="7CB696A1" w14:textId="77777777" w:rsidR="002565F6" w:rsidRPr="00D3599E" w:rsidRDefault="002565F6" w:rsidP="005562BA">
      <w:pPr>
        <w:rPr>
          <w:rFonts w:ascii="Verdana" w:hAnsi="Verdana" w:cs="Mangal"/>
          <w:color w:val="000000"/>
          <w:kern w:val="1"/>
          <w:sz w:val="22"/>
          <w:szCs w:val="22"/>
          <w:lang w:eastAsia="hi-IN" w:bidi="hi-IN"/>
        </w:rPr>
      </w:pPr>
    </w:p>
    <w:p w14:paraId="195EA201" w14:textId="77777777" w:rsidR="002565F6" w:rsidRPr="00D3599E" w:rsidRDefault="002565F6" w:rsidP="005562BA">
      <w:pPr>
        <w:rPr>
          <w:rFonts w:ascii="Verdana" w:hAnsi="Verdana" w:cs="Mangal"/>
          <w:color w:val="000000"/>
          <w:kern w:val="1"/>
          <w:sz w:val="22"/>
          <w:szCs w:val="22"/>
          <w:lang w:eastAsia="hi-IN" w:bidi="hi-IN"/>
        </w:rPr>
      </w:pPr>
    </w:p>
    <w:p w14:paraId="5E79B51C" w14:textId="77777777" w:rsidR="002565F6" w:rsidRPr="005562BA" w:rsidRDefault="002565F6" w:rsidP="005562BA">
      <w:pPr>
        <w:pStyle w:val="paragraph"/>
        <w:rPr>
          <w:rFonts w:ascii="Verdana" w:hAnsi="Verdana"/>
          <w:color w:val="000000"/>
          <w:sz w:val="22"/>
          <w:szCs w:val="22"/>
        </w:rPr>
      </w:pPr>
      <w:r w:rsidRPr="00D3599E">
        <w:rPr>
          <w:rFonts w:ascii="Verdana" w:hAnsi="Verdana"/>
          <w:color w:val="000000"/>
          <w:sz w:val="22"/>
          <w:szCs w:val="22"/>
        </w:rPr>
        <w:t>Geacht college,</w:t>
      </w:r>
    </w:p>
    <w:p w14:paraId="7E25EE93" w14:textId="77777777" w:rsidR="002565F6" w:rsidRPr="005562BA" w:rsidRDefault="002565F6" w:rsidP="005562BA">
      <w:pPr>
        <w:pStyle w:val="paragraph"/>
        <w:rPr>
          <w:rFonts w:ascii="Verdana" w:hAnsi="Verdana"/>
          <w:color w:val="000000"/>
          <w:sz w:val="22"/>
          <w:szCs w:val="22"/>
        </w:rPr>
      </w:pPr>
    </w:p>
    <w:p w14:paraId="5BBFA871" w14:textId="54F4DB82" w:rsidR="00904856" w:rsidRPr="005562BA" w:rsidRDefault="00C44856" w:rsidP="005562BA">
      <w:pPr>
        <w:rPr>
          <w:rFonts w:ascii="Verdana" w:hAnsi="Verdana"/>
          <w:sz w:val="22"/>
          <w:szCs w:val="22"/>
        </w:rPr>
      </w:pPr>
      <w:r w:rsidRPr="005562BA">
        <w:rPr>
          <w:rFonts w:ascii="Verdana" w:hAnsi="Verdana"/>
          <w:b/>
          <w:bCs/>
          <w:color w:val="000000"/>
          <w:sz w:val="22"/>
          <w:szCs w:val="22"/>
        </w:rPr>
        <w:t>Gelijke kansen</w:t>
      </w:r>
      <w:r w:rsidR="00523FA5" w:rsidRPr="005562BA">
        <w:rPr>
          <w:rFonts w:ascii="Verdana" w:hAnsi="Verdana"/>
          <w:b/>
          <w:bCs/>
          <w:color w:val="000000"/>
          <w:sz w:val="22"/>
          <w:szCs w:val="22"/>
        </w:rPr>
        <w:t>, ook in de leefomgeving</w:t>
      </w:r>
      <w:r w:rsidRPr="005562BA">
        <w:rPr>
          <w:rFonts w:ascii="Verdana" w:hAnsi="Verdana"/>
          <w:b/>
          <w:bCs/>
          <w:color w:val="000000"/>
          <w:sz w:val="22"/>
          <w:szCs w:val="22"/>
        </w:rPr>
        <w:br/>
      </w:r>
      <w:r w:rsidR="002565F6" w:rsidRPr="005562BA">
        <w:rPr>
          <w:rFonts w:ascii="Verdana" w:hAnsi="Verdana"/>
          <w:color w:val="000000"/>
          <w:sz w:val="22"/>
          <w:szCs w:val="22"/>
        </w:rPr>
        <w:t xml:space="preserve">Met belangstelling heeft </w:t>
      </w:r>
      <w:r w:rsidR="002565F6" w:rsidRPr="005562BA">
        <w:rPr>
          <w:rStyle w:val="normaltextrun"/>
          <w:rFonts w:ascii="Verdana" w:hAnsi="Verdana" w:cs="Segoe UI"/>
          <w:color w:val="000000"/>
          <w:sz w:val="22"/>
          <w:szCs w:val="22"/>
        </w:rPr>
        <w:t xml:space="preserve">Voorall, de belangenorganisatie voor Hagenaars met een beperking, </w:t>
      </w:r>
      <w:r w:rsidR="002565F6" w:rsidRPr="005562BA">
        <w:rPr>
          <w:rFonts w:ascii="Verdana" w:hAnsi="Verdana"/>
          <w:color w:val="000000"/>
          <w:sz w:val="22"/>
          <w:szCs w:val="22"/>
        </w:rPr>
        <w:t xml:space="preserve">kennisgenomen van </w:t>
      </w:r>
      <w:r w:rsidR="00947414" w:rsidRPr="005562BA">
        <w:rPr>
          <w:rFonts w:ascii="Verdana" w:hAnsi="Verdana"/>
          <w:color w:val="000000"/>
          <w:sz w:val="22"/>
          <w:szCs w:val="22"/>
        </w:rPr>
        <w:t xml:space="preserve">het ‘Intergemeentelijk Gebiedsprogramma doorontwikkeling Binckhorst, De Vlietlijn en Geothermie’. </w:t>
      </w:r>
      <w:r w:rsidR="00904856" w:rsidRPr="005562BA">
        <w:rPr>
          <w:rFonts w:ascii="Verdana" w:hAnsi="Verdana"/>
          <w:sz w:val="22"/>
          <w:szCs w:val="22"/>
        </w:rPr>
        <w:t xml:space="preserve">De Vlietlijn is een hoogwaardige openbaar vervoerverbinding </w:t>
      </w:r>
      <w:r w:rsidR="0019546F">
        <w:rPr>
          <w:rFonts w:ascii="Verdana" w:hAnsi="Verdana"/>
          <w:sz w:val="22"/>
          <w:szCs w:val="22"/>
        </w:rPr>
        <w:t xml:space="preserve">(HOV) </w:t>
      </w:r>
      <w:r w:rsidR="00904856" w:rsidRPr="005562BA">
        <w:rPr>
          <w:rFonts w:ascii="Verdana" w:hAnsi="Verdana"/>
          <w:sz w:val="22"/>
          <w:szCs w:val="22"/>
        </w:rPr>
        <w:t xml:space="preserve">die Den Haag, Rijswijk en Leidschendam-Voorburg met elkaar en met het stedelijk gebied in de regio verbindt. </w:t>
      </w:r>
      <w:r w:rsidR="00836D98" w:rsidRPr="005562BA">
        <w:rPr>
          <w:rFonts w:ascii="Verdana" w:hAnsi="Verdana"/>
          <w:sz w:val="22"/>
          <w:szCs w:val="22"/>
        </w:rPr>
        <w:t xml:space="preserve">De komst van </w:t>
      </w:r>
      <w:r w:rsidR="00371FD7" w:rsidRPr="005562BA">
        <w:rPr>
          <w:rFonts w:ascii="Verdana" w:hAnsi="Verdana"/>
          <w:sz w:val="22"/>
          <w:szCs w:val="22"/>
        </w:rPr>
        <w:t xml:space="preserve">de Vlietlijn </w:t>
      </w:r>
      <w:r w:rsidR="00836D98" w:rsidRPr="005562BA">
        <w:rPr>
          <w:rFonts w:ascii="Verdana" w:hAnsi="Verdana"/>
          <w:sz w:val="22"/>
          <w:szCs w:val="22"/>
        </w:rPr>
        <w:t>is een voorwaarde voor de groei naar meer woningen en arbeidsplaatsen.</w:t>
      </w:r>
      <w:r w:rsidR="00371FD7" w:rsidRPr="005562BA">
        <w:rPr>
          <w:rFonts w:ascii="Verdana" w:hAnsi="Verdana"/>
          <w:sz w:val="22"/>
          <w:szCs w:val="22"/>
        </w:rPr>
        <w:t xml:space="preserve"> </w:t>
      </w:r>
    </w:p>
    <w:p w14:paraId="1560F87A" w14:textId="691F7872" w:rsidR="00A75A07" w:rsidRPr="005562BA" w:rsidRDefault="00A75A07" w:rsidP="005562BA">
      <w:pPr>
        <w:rPr>
          <w:rFonts w:ascii="Verdana" w:eastAsia="Times New Roman" w:hAnsi="Verdana" w:cs="Times New Roman"/>
          <w:sz w:val="22"/>
          <w:szCs w:val="22"/>
          <w:lang w:eastAsia="nl-NL"/>
        </w:rPr>
      </w:pPr>
      <w:r w:rsidRPr="005562BA">
        <w:rPr>
          <w:rFonts w:ascii="Verdana" w:eastAsia="Times New Roman" w:hAnsi="Verdana" w:cs="Times New Roman"/>
          <w:sz w:val="22"/>
          <w:szCs w:val="22"/>
          <w:lang w:eastAsia="nl-NL"/>
        </w:rPr>
        <w:t>Voorall juicht deze ambitie toe, maar constateert dat mensen met een beperking – nog steeds – niet vanzelfsprekend worden meegenomen in gebiedsontwikkeling en mobiliteitsbeleid. Toegankelijkheid moet niet afhankelijk zijn van individuele aanpassingen, maar vanaf de ontwerptafel structureel onderdeel zijn van het planproces.</w:t>
      </w:r>
      <w:r w:rsidR="00E85548" w:rsidRPr="005562BA">
        <w:rPr>
          <w:rFonts w:ascii="Verdana" w:eastAsia="Times New Roman" w:hAnsi="Verdana" w:cs="Times New Roman"/>
          <w:sz w:val="22"/>
          <w:szCs w:val="22"/>
          <w:lang w:eastAsia="nl-NL"/>
        </w:rPr>
        <w:t xml:space="preserve"> </w:t>
      </w:r>
      <w:r w:rsidRPr="005562BA">
        <w:rPr>
          <w:rFonts w:ascii="Verdana" w:eastAsia="Times New Roman" w:hAnsi="Verdana" w:cs="Times New Roman"/>
          <w:sz w:val="22"/>
          <w:szCs w:val="22"/>
          <w:lang w:eastAsia="nl-NL"/>
        </w:rPr>
        <w:t xml:space="preserve">Daarom vraagt Voorall expliciete aandacht voor toegankelijkheid en inclusiviteit in de uitwerking van de Vlietlijn en de bijbehorende mobiliteitsmaatregelen, zoals genoemd in het Basispakket </w:t>
      </w:r>
      <w:r w:rsidRPr="005562BA">
        <w:rPr>
          <w:rFonts w:ascii="Verdana" w:eastAsia="Times New Roman" w:hAnsi="Verdana" w:cs="Times New Roman"/>
          <w:sz w:val="22"/>
          <w:szCs w:val="22"/>
          <w:lang w:eastAsia="nl-NL"/>
        </w:rPr>
        <w:lastRenderedPageBreak/>
        <w:t>Mobiliteit en de generieke bouwstenen van het Stedenbouwkundig Ontwerp Plus (SO+).</w:t>
      </w:r>
      <w:r w:rsidR="00216223">
        <w:rPr>
          <w:rFonts w:ascii="Verdana" w:eastAsia="Times New Roman" w:hAnsi="Verdana" w:cs="Times New Roman"/>
          <w:sz w:val="22"/>
          <w:szCs w:val="22"/>
          <w:lang w:eastAsia="nl-NL"/>
        </w:rPr>
        <w:t xml:space="preserve"> Dit doen wij op de volgende punten:</w:t>
      </w:r>
    </w:p>
    <w:p w14:paraId="6504500D" w14:textId="0BFA9BD2" w:rsidR="3C1B9053" w:rsidRDefault="3C1B9053" w:rsidP="06B58AE3">
      <w:pPr>
        <w:rPr>
          <w:rFonts w:ascii="Verdana" w:hAnsi="Verdana"/>
          <w:b/>
          <w:bCs/>
          <w:sz w:val="22"/>
          <w:szCs w:val="22"/>
        </w:rPr>
      </w:pPr>
      <w:r w:rsidRPr="06B58AE3">
        <w:rPr>
          <w:rFonts w:ascii="Verdana" w:eastAsia="Times New Roman" w:hAnsi="Verdana" w:cs="Times New Roman"/>
          <w:b/>
          <w:bCs/>
          <w:sz w:val="22"/>
          <w:szCs w:val="22"/>
          <w:lang w:eastAsia="nl-NL"/>
        </w:rPr>
        <w:t>Bereikbare haltes</w:t>
      </w:r>
      <w:r>
        <w:br/>
      </w:r>
      <w:r w:rsidRPr="06B58AE3">
        <w:rPr>
          <w:rFonts w:ascii="Verdana" w:hAnsi="Verdana"/>
          <w:sz w:val="22"/>
          <w:szCs w:val="22"/>
        </w:rPr>
        <w:t xml:space="preserve">De Vlietlijn is een comfortabele en snelle zogenoemde hoogwaardig openbaar vervoer-tramverbinding. Gezien de hoge bebouwingsdichtheid pleiten we voor een halteafstand van </w:t>
      </w:r>
      <w:r w:rsidR="4D5EA365" w:rsidRPr="06B58AE3">
        <w:rPr>
          <w:rFonts w:ascii="Verdana" w:hAnsi="Verdana"/>
          <w:sz w:val="22"/>
          <w:szCs w:val="22"/>
        </w:rPr>
        <w:t xml:space="preserve">maximaal </w:t>
      </w:r>
      <w:r w:rsidRPr="06B58AE3">
        <w:rPr>
          <w:rFonts w:ascii="Verdana" w:hAnsi="Verdana"/>
          <w:sz w:val="22"/>
          <w:szCs w:val="22"/>
        </w:rPr>
        <w:t xml:space="preserve">500m. Vanuit dit standpunt zouden wij graag zien dat ter hoogte van de kruising Maanweg / Binckhorstlaan een extra halte wordt toegevoegd. Daarnaast </w:t>
      </w:r>
      <w:r w:rsidR="7BD5B7E2" w:rsidRPr="06B58AE3">
        <w:rPr>
          <w:rFonts w:ascii="Verdana" w:hAnsi="Verdana"/>
          <w:sz w:val="22"/>
          <w:szCs w:val="22"/>
        </w:rPr>
        <w:t xml:space="preserve">is het </w:t>
      </w:r>
      <w:r w:rsidRPr="06B58AE3">
        <w:rPr>
          <w:rFonts w:ascii="Verdana" w:hAnsi="Verdana"/>
          <w:sz w:val="22"/>
          <w:szCs w:val="22"/>
        </w:rPr>
        <w:t>wenselijk om een verbinding te maken naar de halte Melkwegstraat vanuit Voorburg (Overbrugkade)</w:t>
      </w:r>
      <w:r w:rsidR="5A13B145" w:rsidRPr="06B58AE3">
        <w:rPr>
          <w:rFonts w:ascii="Verdana" w:hAnsi="Verdana"/>
          <w:sz w:val="22"/>
          <w:szCs w:val="22"/>
        </w:rPr>
        <w:t>.</w:t>
      </w:r>
    </w:p>
    <w:p w14:paraId="641D0DC2" w14:textId="21464091" w:rsidR="3C1B9053" w:rsidRDefault="003374A2" w:rsidP="06B58AE3">
      <w:pPr>
        <w:rPr>
          <w:rFonts w:ascii="Verdana" w:eastAsia="Times New Roman" w:hAnsi="Verdana" w:cs="Times New Roman"/>
          <w:sz w:val="22"/>
          <w:szCs w:val="22"/>
          <w:lang w:eastAsia="nl-NL"/>
        </w:rPr>
      </w:pPr>
      <w:r w:rsidRPr="06B58AE3">
        <w:rPr>
          <w:rFonts w:ascii="Verdana" w:hAnsi="Verdana"/>
          <w:sz w:val="22"/>
          <w:szCs w:val="22"/>
        </w:rPr>
        <w:t>Het is noodzakelijk er voor te zorgen dat mensen met een beperking de afstand naar de halte kunnen overbruggen, wanneer zij niet in staat zijn dit lopend of fietsend te doen</w:t>
      </w:r>
      <w:r w:rsidR="004B7436" w:rsidRPr="06B58AE3">
        <w:rPr>
          <w:rFonts w:ascii="Verdana" w:hAnsi="Verdana"/>
          <w:sz w:val="22"/>
          <w:szCs w:val="22"/>
        </w:rPr>
        <w:t xml:space="preserve">. Hiervoor dienen extra voorzieningen </w:t>
      </w:r>
      <w:r w:rsidR="00F00E87" w:rsidRPr="06B58AE3">
        <w:rPr>
          <w:rFonts w:ascii="Verdana" w:hAnsi="Verdana"/>
          <w:sz w:val="22"/>
          <w:szCs w:val="22"/>
        </w:rPr>
        <w:t>gecreëerd</w:t>
      </w:r>
      <w:r w:rsidR="004B7436" w:rsidRPr="06B58AE3">
        <w:rPr>
          <w:rFonts w:ascii="Verdana" w:hAnsi="Verdana"/>
          <w:sz w:val="22"/>
          <w:szCs w:val="22"/>
        </w:rPr>
        <w:t xml:space="preserve"> te worden bij de tramhaltes: Kiss</w:t>
      </w:r>
      <w:r w:rsidR="009B2171" w:rsidRPr="06B58AE3">
        <w:rPr>
          <w:rFonts w:ascii="Verdana" w:hAnsi="Verdana"/>
          <w:sz w:val="22"/>
          <w:szCs w:val="22"/>
        </w:rPr>
        <w:t xml:space="preserve"> </w:t>
      </w:r>
      <w:r w:rsidR="004B7436" w:rsidRPr="06B58AE3">
        <w:rPr>
          <w:rFonts w:ascii="Verdana" w:hAnsi="Verdana"/>
          <w:sz w:val="22"/>
          <w:szCs w:val="22"/>
        </w:rPr>
        <w:t>&amp;</w:t>
      </w:r>
      <w:r w:rsidR="009B2171" w:rsidRPr="06B58AE3">
        <w:rPr>
          <w:rFonts w:ascii="Verdana" w:hAnsi="Verdana"/>
          <w:sz w:val="22"/>
          <w:szCs w:val="22"/>
        </w:rPr>
        <w:t xml:space="preserve"> </w:t>
      </w:r>
      <w:r w:rsidR="004B7436" w:rsidRPr="06B58AE3">
        <w:rPr>
          <w:rFonts w:ascii="Verdana" w:hAnsi="Verdana"/>
          <w:sz w:val="22"/>
          <w:szCs w:val="22"/>
        </w:rPr>
        <w:t xml:space="preserve">Ride plekken, waar </w:t>
      </w:r>
      <w:r w:rsidR="0078119E" w:rsidRPr="06B58AE3">
        <w:rPr>
          <w:rFonts w:ascii="Verdana" w:hAnsi="Verdana"/>
          <w:sz w:val="22"/>
          <w:szCs w:val="22"/>
        </w:rPr>
        <w:t xml:space="preserve">reizigers met een </w:t>
      </w:r>
      <w:r w:rsidR="004B7436" w:rsidRPr="06B58AE3">
        <w:rPr>
          <w:rFonts w:ascii="Verdana" w:hAnsi="Verdana"/>
          <w:sz w:val="22"/>
          <w:szCs w:val="22"/>
        </w:rPr>
        <w:t xml:space="preserve">personenauto of </w:t>
      </w:r>
      <w:r w:rsidR="0078119E" w:rsidRPr="06B58AE3">
        <w:rPr>
          <w:rFonts w:ascii="Verdana" w:hAnsi="Verdana"/>
          <w:sz w:val="22"/>
          <w:szCs w:val="22"/>
        </w:rPr>
        <w:t xml:space="preserve">met het doelgroepenvervoer afgezet kunnen worden. </w:t>
      </w:r>
      <w:r w:rsidR="005C0849" w:rsidRPr="06B58AE3">
        <w:rPr>
          <w:rFonts w:ascii="Verdana" w:hAnsi="Verdana"/>
          <w:sz w:val="22"/>
          <w:szCs w:val="22"/>
        </w:rPr>
        <w:t>Dit is ook noodzakelijk wanneer de</w:t>
      </w:r>
      <w:r w:rsidR="000928E8" w:rsidRPr="06B58AE3">
        <w:rPr>
          <w:rFonts w:ascii="Verdana" w:hAnsi="Verdana"/>
          <w:sz w:val="22"/>
          <w:szCs w:val="22"/>
        </w:rPr>
        <w:t xml:space="preserve"> halte</w:t>
      </w:r>
      <w:r w:rsidR="005C0849" w:rsidRPr="06B58AE3">
        <w:rPr>
          <w:rFonts w:ascii="Verdana" w:hAnsi="Verdana"/>
          <w:sz w:val="22"/>
          <w:szCs w:val="22"/>
        </w:rPr>
        <w:t xml:space="preserve"> </w:t>
      </w:r>
      <w:r w:rsidR="0078119E" w:rsidRPr="06B58AE3">
        <w:rPr>
          <w:rFonts w:ascii="Verdana" w:hAnsi="Verdana"/>
          <w:sz w:val="22"/>
          <w:szCs w:val="22"/>
        </w:rPr>
        <w:t>in een voetgangersgebied ligt</w:t>
      </w:r>
      <w:r w:rsidR="005C0849" w:rsidRPr="06B58AE3">
        <w:rPr>
          <w:rFonts w:ascii="Verdana" w:hAnsi="Verdana"/>
          <w:sz w:val="22"/>
          <w:szCs w:val="22"/>
        </w:rPr>
        <w:t xml:space="preserve">. </w:t>
      </w:r>
      <w:r w:rsidR="00A44C7B" w:rsidRPr="06B58AE3">
        <w:rPr>
          <w:rFonts w:ascii="Verdana" w:hAnsi="Verdana"/>
          <w:sz w:val="22"/>
          <w:szCs w:val="22"/>
        </w:rPr>
        <w:t xml:space="preserve">Ook </w:t>
      </w:r>
      <w:r w:rsidR="007E12D6" w:rsidRPr="06B58AE3">
        <w:rPr>
          <w:rFonts w:ascii="Verdana" w:hAnsi="Verdana"/>
          <w:sz w:val="22"/>
          <w:szCs w:val="22"/>
        </w:rPr>
        <w:t>Ge</w:t>
      </w:r>
      <w:r w:rsidR="00A44C7B" w:rsidRPr="06B58AE3">
        <w:rPr>
          <w:rFonts w:ascii="Verdana" w:hAnsi="Verdana"/>
          <w:sz w:val="22"/>
          <w:szCs w:val="22"/>
        </w:rPr>
        <w:t>handicapten</w:t>
      </w:r>
      <w:r w:rsidR="007E12D6" w:rsidRPr="06B58AE3">
        <w:rPr>
          <w:rFonts w:ascii="Verdana" w:hAnsi="Verdana"/>
          <w:sz w:val="22"/>
          <w:szCs w:val="22"/>
        </w:rPr>
        <w:t xml:space="preserve"> P</w:t>
      </w:r>
      <w:r w:rsidR="00A44C7B" w:rsidRPr="06B58AE3">
        <w:rPr>
          <w:rFonts w:ascii="Verdana" w:hAnsi="Verdana"/>
          <w:sz w:val="22"/>
          <w:szCs w:val="22"/>
        </w:rPr>
        <w:t>arkeerplaatsen</w:t>
      </w:r>
      <w:r w:rsidR="007E12D6" w:rsidRPr="06B58AE3">
        <w:rPr>
          <w:rFonts w:ascii="Verdana" w:hAnsi="Verdana"/>
          <w:sz w:val="22"/>
          <w:szCs w:val="22"/>
        </w:rPr>
        <w:t xml:space="preserve"> Algemeen</w:t>
      </w:r>
      <w:r w:rsidR="00A44C7B" w:rsidRPr="06B58AE3">
        <w:rPr>
          <w:rFonts w:ascii="Verdana" w:hAnsi="Verdana"/>
          <w:sz w:val="22"/>
          <w:szCs w:val="22"/>
        </w:rPr>
        <w:t xml:space="preserve"> </w:t>
      </w:r>
      <w:r w:rsidR="000E674F" w:rsidRPr="06B58AE3">
        <w:rPr>
          <w:rFonts w:ascii="Verdana" w:hAnsi="Verdana"/>
          <w:sz w:val="22"/>
          <w:szCs w:val="22"/>
        </w:rPr>
        <w:t xml:space="preserve">(GPA’s) </w:t>
      </w:r>
      <w:r w:rsidR="00A44C7B" w:rsidRPr="06B58AE3">
        <w:rPr>
          <w:rFonts w:ascii="Verdana" w:hAnsi="Verdana"/>
          <w:sz w:val="22"/>
          <w:szCs w:val="22"/>
        </w:rPr>
        <w:t xml:space="preserve">vlakbij de halte zijn noodzakelijk om reizigers te faciliteren die </w:t>
      </w:r>
      <w:r w:rsidR="009E6D35" w:rsidRPr="06B58AE3">
        <w:rPr>
          <w:rFonts w:ascii="Verdana" w:hAnsi="Verdana"/>
          <w:sz w:val="22"/>
          <w:szCs w:val="22"/>
        </w:rPr>
        <w:t xml:space="preserve">niet in staat zijn lopend of fietsend de halte te bereiken. </w:t>
      </w:r>
      <w:r w:rsidR="3C1B9053" w:rsidRPr="06B58AE3">
        <w:rPr>
          <w:rFonts w:ascii="Verdana" w:eastAsia="Times New Roman" w:hAnsi="Verdana" w:cs="Times New Roman"/>
          <w:sz w:val="22"/>
          <w:szCs w:val="22"/>
          <w:lang w:eastAsia="nl-NL"/>
        </w:rPr>
        <w:t>Waar halten nodig zijn van 82m verzoeken wij om de halte van beide zijden bereikbaar te maken</w:t>
      </w:r>
      <w:r w:rsidR="00C757C0">
        <w:rPr>
          <w:rFonts w:ascii="Verdana" w:eastAsia="Times New Roman" w:hAnsi="Verdana" w:cs="Times New Roman"/>
          <w:sz w:val="22"/>
          <w:szCs w:val="22"/>
          <w:lang w:eastAsia="nl-NL"/>
        </w:rPr>
        <w:t xml:space="preserve"> met een hellingbaan en </w:t>
      </w:r>
      <w:r w:rsidR="00C169B5">
        <w:rPr>
          <w:rFonts w:ascii="Verdana" w:eastAsia="Times New Roman" w:hAnsi="Verdana" w:cs="Times New Roman"/>
          <w:sz w:val="22"/>
          <w:szCs w:val="22"/>
          <w:lang w:eastAsia="nl-NL"/>
        </w:rPr>
        <w:t xml:space="preserve">aanlijning </w:t>
      </w:r>
      <w:r w:rsidR="006C63F6">
        <w:rPr>
          <w:rFonts w:ascii="Verdana" w:eastAsia="Times New Roman" w:hAnsi="Verdana" w:cs="Times New Roman"/>
          <w:sz w:val="22"/>
          <w:szCs w:val="22"/>
          <w:lang w:eastAsia="nl-NL"/>
        </w:rPr>
        <w:t xml:space="preserve">door geleidelijnen </w:t>
      </w:r>
      <w:r w:rsidR="00C169B5">
        <w:rPr>
          <w:rFonts w:ascii="Verdana" w:eastAsia="Times New Roman" w:hAnsi="Verdana" w:cs="Times New Roman"/>
          <w:sz w:val="22"/>
          <w:szCs w:val="22"/>
          <w:lang w:eastAsia="nl-NL"/>
        </w:rPr>
        <w:t>naar de dichtstbijzijnde natuurlijke gidslijn.</w:t>
      </w:r>
    </w:p>
    <w:p w14:paraId="490E9353" w14:textId="2EA8E522" w:rsidR="00B77AB2" w:rsidRPr="00004427" w:rsidRDefault="00B77AB2" w:rsidP="005562BA">
      <w:pPr>
        <w:rPr>
          <w:rFonts w:ascii="Verdana" w:eastAsia="Times New Roman" w:hAnsi="Verdana" w:cs="Times New Roman"/>
          <w:sz w:val="22"/>
          <w:szCs w:val="22"/>
          <w:lang w:eastAsia="nl-NL"/>
        </w:rPr>
      </w:pPr>
      <w:r w:rsidRPr="00004427">
        <w:rPr>
          <w:rFonts w:ascii="Verdana" w:eastAsia="Times New Roman" w:hAnsi="Verdana" w:cs="Times New Roman"/>
          <w:sz w:val="22"/>
          <w:szCs w:val="22"/>
          <w:lang w:eastAsia="nl-NL"/>
        </w:rPr>
        <w:t xml:space="preserve">Alle bus- en tramhaltes dienen goed vindbaar te zijn voor mensen met een visuele beperking. Dat betekent, ook in voetgangersgebieden, dat zij </w:t>
      </w:r>
      <w:r w:rsidR="006C63F6">
        <w:rPr>
          <w:rFonts w:ascii="Verdana" w:eastAsia="Times New Roman" w:hAnsi="Verdana" w:cs="Times New Roman"/>
          <w:sz w:val="22"/>
          <w:szCs w:val="22"/>
          <w:lang w:eastAsia="nl-NL"/>
        </w:rPr>
        <w:t xml:space="preserve">met behulp van geleidelijnen en waarschuwingsmarkering </w:t>
      </w:r>
      <w:r w:rsidR="00C15831" w:rsidRPr="00004427">
        <w:rPr>
          <w:rFonts w:ascii="Verdana" w:eastAsia="Times New Roman" w:hAnsi="Verdana" w:cs="Times New Roman"/>
          <w:sz w:val="22"/>
          <w:szCs w:val="22"/>
          <w:lang w:eastAsia="nl-NL"/>
        </w:rPr>
        <w:t xml:space="preserve">zijn aangelijnd naar de </w:t>
      </w:r>
      <w:r w:rsidR="005D2CF5">
        <w:rPr>
          <w:rFonts w:ascii="Verdana" w:eastAsia="Times New Roman" w:hAnsi="Verdana" w:cs="Times New Roman"/>
          <w:sz w:val="22"/>
          <w:szCs w:val="22"/>
          <w:lang w:eastAsia="nl-NL"/>
        </w:rPr>
        <w:t>dichtstbijzijnd</w:t>
      </w:r>
      <w:r w:rsidR="003C2499">
        <w:rPr>
          <w:rFonts w:ascii="Verdana" w:eastAsia="Times New Roman" w:hAnsi="Verdana" w:cs="Times New Roman"/>
          <w:sz w:val="22"/>
          <w:szCs w:val="22"/>
          <w:lang w:eastAsia="nl-NL"/>
        </w:rPr>
        <w:t>e n</w:t>
      </w:r>
      <w:r w:rsidR="00C15831" w:rsidRPr="00004427">
        <w:rPr>
          <w:rFonts w:ascii="Verdana" w:eastAsia="Times New Roman" w:hAnsi="Verdana" w:cs="Times New Roman"/>
          <w:sz w:val="22"/>
          <w:szCs w:val="22"/>
          <w:lang w:eastAsia="nl-NL"/>
        </w:rPr>
        <w:t xml:space="preserve">atuurlijke gidslijn. </w:t>
      </w:r>
    </w:p>
    <w:p w14:paraId="7AE8146F" w14:textId="774F9D7E" w:rsidR="0027428B" w:rsidRDefault="0027428B" w:rsidP="005562BA">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In het kort:</w:t>
      </w:r>
    </w:p>
    <w:p w14:paraId="111786A7" w14:textId="0E3F982B" w:rsidR="00422CD5" w:rsidRDefault="00422CD5" w:rsidP="005562BA">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 dat </w:t>
      </w:r>
      <w:r w:rsidR="00276541">
        <w:rPr>
          <w:rFonts w:ascii="Verdana" w:hAnsi="Verdana" w:cs="Arial"/>
          <w:sz w:val="22"/>
          <w:szCs w:val="22"/>
          <w:lang w:eastAsia="hi-IN" w:bidi="hi-IN"/>
        </w:rPr>
        <w:t>openbaar vervoerhaltes bereikbaar dienen te zijn voor mensen met een beperking</w:t>
      </w:r>
      <w:r w:rsidR="0061543C">
        <w:rPr>
          <w:rFonts w:ascii="Verdana" w:hAnsi="Verdana" w:cs="Arial"/>
          <w:sz w:val="22"/>
          <w:szCs w:val="22"/>
          <w:lang w:eastAsia="hi-IN" w:bidi="hi-IN"/>
        </w:rPr>
        <w:t xml:space="preserve"> </w:t>
      </w:r>
      <w:r w:rsidR="00CA3150">
        <w:rPr>
          <w:rFonts w:ascii="Verdana" w:hAnsi="Verdana" w:cs="Arial"/>
          <w:sz w:val="22"/>
          <w:szCs w:val="22"/>
          <w:lang w:eastAsia="hi-IN" w:bidi="hi-IN"/>
        </w:rPr>
        <w:t xml:space="preserve">waarbij </w:t>
      </w:r>
    </w:p>
    <w:p w14:paraId="551A8EFE" w14:textId="248E44B6" w:rsidR="4E7896EA" w:rsidRDefault="4E7896EA" w:rsidP="06B58AE3">
      <w:pPr>
        <w:pStyle w:val="Lijstalinea"/>
        <w:numPr>
          <w:ilvl w:val="0"/>
          <w:numId w:val="7"/>
        </w:numPr>
        <w:rPr>
          <w:rFonts w:ascii="Verdana" w:eastAsia="Times New Roman" w:hAnsi="Verdana" w:cs="Times New Roman"/>
          <w:sz w:val="22"/>
          <w:szCs w:val="22"/>
          <w:lang w:eastAsia="nl-NL"/>
        </w:rPr>
      </w:pPr>
      <w:r w:rsidRPr="06B58AE3">
        <w:rPr>
          <w:rFonts w:ascii="Verdana" w:eastAsia="Times New Roman" w:hAnsi="Verdana" w:cs="Times New Roman"/>
          <w:sz w:val="22"/>
          <w:szCs w:val="22"/>
          <w:lang w:eastAsia="nl-NL"/>
        </w:rPr>
        <w:t>er een maximale halteafstand gehanteerd wordt van 500m;</w:t>
      </w:r>
    </w:p>
    <w:p w14:paraId="747B29BC" w14:textId="44CEB009" w:rsidR="4E7896EA" w:rsidRDefault="4E7896EA" w:rsidP="06B58AE3">
      <w:pPr>
        <w:pStyle w:val="Lijstalinea"/>
        <w:numPr>
          <w:ilvl w:val="0"/>
          <w:numId w:val="7"/>
        </w:numPr>
        <w:rPr>
          <w:rFonts w:ascii="Verdana" w:hAnsi="Verdana"/>
          <w:sz w:val="22"/>
          <w:szCs w:val="22"/>
        </w:rPr>
      </w:pPr>
      <w:r w:rsidRPr="06B58AE3">
        <w:rPr>
          <w:rFonts w:ascii="Verdana" w:eastAsia="Times New Roman" w:hAnsi="Verdana" w:cs="Times New Roman"/>
          <w:sz w:val="22"/>
          <w:szCs w:val="22"/>
          <w:lang w:eastAsia="nl-NL"/>
        </w:rPr>
        <w:t xml:space="preserve">er een extra halte wordt toegevoegd </w:t>
      </w:r>
      <w:r w:rsidRPr="06B58AE3">
        <w:rPr>
          <w:rFonts w:ascii="Verdana" w:hAnsi="Verdana"/>
          <w:sz w:val="22"/>
          <w:szCs w:val="22"/>
        </w:rPr>
        <w:t>ter hoogte van de kruising Maanweg / Binckhorstlaan;</w:t>
      </w:r>
    </w:p>
    <w:p w14:paraId="42FBC188" w14:textId="35A9A58B" w:rsidR="4E7896EA" w:rsidRDefault="4E7896EA" w:rsidP="06B58AE3">
      <w:pPr>
        <w:pStyle w:val="Lijstalinea"/>
        <w:numPr>
          <w:ilvl w:val="0"/>
          <w:numId w:val="7"/>
        </w:numPr>
        <w:rPr>
          <w:rFonts w:ascii="Verdana" w:hAnsi="Verdana"/>
          <w:b/>
          <w:bCs/>
          <w:sz w:val="22"/>
          <w:szCs w:val="22"/>
        </w:rPr>
      </w:pPr>
      <w:r w:rsidRPr="06B58AE3">
        <w:rPr>
          <w:rFonts w:ascii="Verdana" w:hAnsi="Verdana"/>
          <w:sz w:val="22"/>
          <w:szCs w:val="22"/>
        </w:rPr>
        <w:t>er een extra verbinding gemaakt wordt naar de halte Melkwegstraat vanuit Voorburg (Overbrugkade).</w:t>
      </w:r>
    </w:p>
    <w:p w14:paraId="45B58BE1" w14:textId="6E7000DD" w:rsidR="0027428B" w:rsidRDefault="007E2D17" w:rsidP="009140A6">
      <w:pPr>
        <w:pStyle w:val="Lijstalinea"/>
        <w:numPr>
          <w:ilvl w:val="0"/>
          <w:numId w:val="7"/>
        </w:num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r</w:t>
      </w:r>
      <w:r w:rsidR="00805CE9">
        <w:rPr>
          <w:rFonts w:ascii="Verdana" w:eastAsia="Times New Roman" w:hAnsi="Verdana" w:cs="Times New Roman"/>
          <w:sz w:val="22"/>
          <w:szCs w:val="22"/>
          <w:lang w:eastAsia="nl-NL"/>
        </w:rPr>
        <w:t xml:space="preserve">eizigers </w:t>
      </w:r>
      <w:r w:rsidR="009140A6">
        <w:rPr>
          <w:rFonts w:ascii="Verdana" w:eastAsia="Times New Roman" w:hAnsi="Verdana" w:cs="Times New Roman"/>
          <w:sz w:val="22"/>
          <w:szCs w:val="22"/>
          <w:lang w:eastAsia="nl-NL"/>
        </w:rPr>
        <w:t xml:space="preserve">bij de haltes van de Vlietlijn </w:t>
      </w:r>
      <w:r w:rsidR="00805CE9">
        <w:rPr>
          <w:rFonts w:ascii="Verdana" w:eastAsia="Times New Roman" w:hAnsi="Verdana" w:cs="Times New Roman"/>
          <w:sz w:val="22"/>
          <w:szCs w:val="22"/>
          <w:lang w:eastAsia="nl-NL"/>
        </w:rPr>
        <w:t>afgezet kunnen worden met de auto of doelgroepenvervoer</w:t>
      </w:r>
      <w:r>
        <w:rPr>
          <w:rFonts w:ascii="Verdana" w:eastAsia="Times New Roman" w:hAnsi="Verdana" w:cs="Times New Roman"/>
          <w:sz w:val="22"/>
          <w:szCs w:val="22"/>
          <w:lang w:eastAsia="nl-NL"/>
        </w:rPr>
        <w:t>;</w:t>
      </w:r>
    </w:p>
    <w:p w14:paraId="3C3F6C2E" w14:textId="3B5FBBCC" w:rsidR="004F4403" w:rsidRDefault="00904E2D" w:rsidP="009140A6">
      <w:pPr>
        <w:pStyle w:val="Lijstalinea"/>
        <w:numPr>
          <w:ilvl w:val="0"/>
          <w:numId w:val="7"/>
        </w:num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G</w:t>
      </w:r>
      <w:r w:rsidR="004F4403">
        <w:rPr>
          <w:rFonts w:ascii="Verdana" w:eastAsia="Times New Roman" w:hAnsi="Verdana" w:cs="Times New Roman"/>
          <w:sz w:val="22"/>
          <w:szCs w:val="22"/>
          <w:lang w:eastAsia="nl-NL"/>
        </w:rPr>
        <w:t>ehandicapten</w:t>
      </w:r>
      <w:r w:rsidR="004046AE">
        <w:rPr>
          <w:rFonts w:ascii="Verdana" w:eastAsia="Times New Roman" w:hAnsi="Verdana" w:cs="Times New Roman"/>
          <w:sz w:val="22"/>
          <w:szCs w:val="22"/>
          <w:lang w:eastAsia="nl-NL"/>
        </w:rPr>
        <w:t xml:space="preserve"> P</w:t>
      </w:r>
      <w:r w:rsidR="004F4403">
        <w:rPr>
          <w:rFonts w:ascii="Verdana" w:eastAsia="Times New Roman" w:hAnsi="Verdana" w:cs="Times New Roman"/>
          <w:sz w:val="22"/>
          <w:szCs w:val="22"/>
          <w:lang w:eastAsia="nl-NL"/>
        </w:rPr>
        <w:t xml:space="preserve">arkeerplaatsen </w:t>
      </w:r>
      <w:r w:rsidR="004046AE">
        <w:rPr>
          <w:rFonts w:ascii="Verdana" w:eastAsia="Times New Roman" w:hAnsi="Verdana" w:cs="Times New Roman"/>
          <w:sz w:val="22"/>
          <w:szCs w:val="22"/>
          <w:lang w:eastAsia="nl-NL"/>
        </w:rPr>
        <w:t xml:space="preserve">Algemeen </w:t>
      </w:r>
      <w:r w:rsidR="004F4403">
        <w:rPr>
          <w:rFonts w:ascii="Verdana" w:eastAsia="Times New Roman" w:hAnsi="Verdana" w:cs="Times New Roman"/>
          <w:sz w:val="22"/>
          <w:szCs w:val="22"/>
          <w:lang w:eastAsia="nl-NL"/>
        </w:rPr>
        <w:t>bij de haltes van de Vlietlijn</w:t>
      </w:r>
      <w:r w:rsidR="004046AE">
        <w:rPr>
          <w:rFonts w:ascii="Verdana" w:eastAsia="Times New Roman" w:hAnsi="Verdana" w:cs="Times New Roman"/>
          <w:sz w:val="22"/>
          <w:szCs w:val="22"/>
          <w:lang w:eastAsia="nl-NL"/>
        </w:rPr>
        <w:t xml:space="preserve"> beschikbaar zijn</w:t>
      </w:r>
      <w:r w:rsidR="007E2D17">
        <w:rPr>
          <w:rFonts w:ascii="Verdana" w:eastAsia="Times New Roman" w:hAnsi="Verdana" w:cs="Times New Roman"/>
          <w:sz w:val="22"/>
          <w:szCs w:val="22"/>
          <w:lang w:eastAsia="nl-NL"/>
        </w:rPr>
        <w:t>;</w:t>
      </w:r>
    </w:p>
    <w:p w14:paraId="5D9D7569" w14:textId="2E621DB9" w:rsidR="00B01059" w:rsidRDefault="007E2D17" w:rsidP="009140A6">
      <w:pPr>
        <w:pStyle w:val="Lijstalinea"/>
        <w:numPr>
          <w:ilvl w:val="0"/>
          <w:numId w:val="7"/>
        </w:num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a</w:t>
      </w:r>
      <w:r w:rsidR="00B01059">
        <w:rPr>
          <w:rFonts w:ascii="Verdana" w:eastAsia="Times New Roman" w:hAnsi="Verdana" w:cs="Times New Roman"/>
          <w:sz w:val="22"/>
          <w:szCs w:val="22"/>
          <w:lang w:eastAsia="nl-NL"/>
        </w:rPr>
        <w:t>lle openbaar vervoer haltes</w:t>
      </w:r>
      <w:r w:rsidR="00A45F1B">
        <w:rPr>
          <w:rFonts w:ascii="Verdana" w:eastAsia="Times New Roman" w:hAnsi="Verdana" w:cs="Times New Roman"/>
          <w:sz w:val="22"/>
          <w:szCs w:val="22"/>
          <w:lang w:eastAsia="nl-NL"/>
        </w:rPr>
        <w:t>, ook in voetgangersgebieden</w:t>
      </w:r>
      <w:r w:rsidR="003BA995" w:rsidRPr="06B58AE3">
        <w:rPr>
          <w:rFonts w:ascii="Verdana" w:eastAsia="Times New Roman" w:hAnsi="Verdana" w:cs="Times New Roman"/>
          <w:sz w:val="22"/>
          <w:szCs w:val="22"/>
          <w:lang w:eastAsia="nl-NL"/>
        </w:rPr>
        <w:t xml:space="preserve"> </w:t>
      </w:r>
      <w:r w:rsidR="00A45F1B">
        <w:rPr>
          <w:rFonts w:ascii="Verdana" w:eastAsia="Times New Roman" w:hAnsi="Verdana" w:cs="Times New Roman"/>
          <w:sz w:val="22"/>
          <w:szCs w:val="22"/>
          <w:lang w:eastAsia="nl-NL"/>
        </w:rPr>
        <w:t xml:space="preserve">aangelijnd </w:t>
      </w:r>
      <w:r w:rsidR="11BF07AC" w:rsidRPr="06B58AE3">
        <w:rPr>
          <w:rFonts w:ascii="Verdana" w:eastAsia="Times New Roman" w:hAnsi="Verdana" w:cs="Times New Roman"/>
          <w:sz w:val="22"/>
          <w:szCs w:val="22"/>
          <w:lang w:eastAsia="nl-NL"/>
        </w:rPr>
        <w:t xml:space="preserve">zijn </w:t>
      </w:r>
      <w:r w:rsidR="00090A4E">
        <w:rPr>
          <w:rFonts w:ascii="Verdana" w:eastAsia="Times New Roman" w:hAnsi="Verdana" w:cs="Times New Roman"/>
          <w:sz w:val="22"/>
          <w:szCs w:val="22"/>
          <w:lang w:eastAsia="nl-NL"/>
        </w:rPr>
        <w:t xml:space="preserve">met een geleidelijn en waarschuwingsmarkering </w:t>
      </w:r>
      <w:r w:rsidR="00A45F1B">
        <w:rPr>
          <w:rFonts w:ascii="Verdana" w:eastAsia="Times New Roman" w:hAnsi="Verdana" w:cs="Times New Roman"/>
          <w:sz w:val="22"/>
          <w:szCs w:val="22"/>
          <w:lang w:eastAsia="nl-NL"/>
        </w:rPr>
        <w:t xml:space="preserve">naar de </w:t>
      </w:r>
      <w:r w:rsidR="003C2499">
        <w:rPr>
          <w:rFonts w:ascii="Verdana" w:eastAsia="Times New Roman" w:hAnsi="Verdana" w:cs="Times New Roman"/>
          <w:sz w:val="22"/>
          <w:szCs w:val="22"/>
          <w:lang w:eastAsia="nl-NL"/>
        </w:rPr>
        <w:t>dichtstbijzijnde</w:t>
      </w:r>
      <w:r w:rsidR="00A45F1B">
        <w:rPr>
          <w:rFonts w:ascii="Verdana" w:eastAsia="Times New Roman" w:hAnsi="Verdana" w:cs="Times New Roman"/>
          <w:sz w:val="22"/>
          <w:szCs w:val="22"/>
          <w:lang w:eastAsia="nl-NL"/>
        </w:rPr>
        <w:t xml:space="preserve"> natuurlijke gidslijn</w:t>
      </w:r>
      <w:r w:rsidR="5C1529DF" w:rsidRPr="06B58AE3">
        <w:rPr>
          <w:rFonts w:ascii="Verdana" w:eastAsia="Times New Roman" w:hAnsi="Verdana" w:cs="Times New Roman"/>
          <w:sz w:val="22"/>
          <w:szCs w:val="22"/>
          <w:lang w:eastAsia="nl-NL"/>
        </w:rPr>
        <w:t>;</w:t>
      </w:r>
      <w:r w:rsidR="00A45F1B">
        <w:rPr>
          <w:rFonts w:ascii="Verdana" w:eastAsia="Times New Roman" w:hAnsi="Verdana" w:cs="Times New Roman"/>
          <w:sz w:val="22"/>
          <w:szCs w:val="22"/>
          <w:lang w:eastAsia="nl-NL"/>
        </w:rPr>
        <w:t xml:space="preserve"> </w:t>
      </w:r>
    </w:p>
    <w:p w14:paraId="1109E090" w14:textId="3D234E45" w:rsidR="648FD9AC" w:rsidRDefault="648FD9AC" w:rsidP="06B58AE3">
      <w:pPr>
        <w:pStyle w:val="Lijstalinea"/>
        <w:numPr>
          <w:ilvl w:val="0"/>
          <w:numId w:val="7"/>
        </w:numPr>
        <w:rPr>
          <w:rFonts w:ascii="Verdana" w:eastAsia="Times New Roman" w:hAnsi="Verdana" w:cs="Times New Roman"/>
          <w:sz w:val="22"/>
          <w:szCs w:val="22"/>
          <w:lang w:eastAsia="nl-NL"/>
        </w:rPr>
      </w:pPr>
      <w:r w:rsidRPr="06B58AE3">
        <w:rPr>
          <w:rFonts w:ascii="Verdana" w:eastAsia="Times New Roman" w:hAnsi="Verdana" w:cs="Times New Roman"/>
          <w:sz w:val="22"/>
          <w:szCs w:val="22"/>
          <w:lang w:eastAsia="nl-NL"/>
        </w:rPr>
        <w:lastRenderedPageBreak/>
        <w:t>h</w:t>
      </w:r>
      <w:r w:rsidR="4BE452E5" w:rsidRPr="06B58AE3">
        <w:rPr>
          <w:rFonts w:ascii="Verdana" w:eastAsia="Times New Roman" w:hAnsi="Verdana" w:cs="Times New Roman"/>
          <w:sz w:val="22"/>
          <w:szCs w:val="22"/>
          <w:lang w:eastAsia="nl-NL"/>
        </w:rPr>
        <w:t>alten met een lengte van 82m van beide zijden bereikbaar gemaakt worden via een hellingbaan en aanlijning naar de dichts</w:t>
      </w:r>
      <w:r w:rsidR="3550C7DE" w:rsidRPr="06B58AE3">
        <w:rPr>
          <w:rFonts w:ascii="Verdana" w:eastAsia="Times New Roman" w:hAnsi="Verdana" w:cs="Times New Roman"/>
          <w:sz w:val="22"/>
          <w:szCs w:val="22"/>
          <w:lang w:eastAsia="nl-NL"/>
        </w:rPr>
        <w:t>t</w:t>
      </w:r>
      <w:r w:rsidR="4BE452E5" w:rsidRPr="06B58AE3">
        <w:rPr>
          <w:rFonts w:ascii="Verdana" w:eastAsia="Times New Roman" w:hAnsi="Verdana" w:cs="Times New Roman"/>
          <w:sz w:val="22"/>
          <w:szCs w:val="22"/>
          <w:lang w:eastAsia="nl-NL"/>
        </w:rPr>
        <w:t xml:space="preserve">bijzijnde natuurlijke gidslijn. </w:t>
      </w:r>
    </w:p>
    <w:p w14:paraId="4F3BB5CB" w14:textId="349286FC" w:rsidR="002F670B" w:rsidRDefault="00D6703C" w:rsidP="00D6703C">
      <w:pPr>
        <w:rPr>
          <w:rFonts w:ascii="Verdana" w:eastAsia="Times New Roman" w:hAnsi="Verdana" w:cs="Times New Roman"/>
          <w:sz w:val="22"/>
          <w:szCs w:val="22"/>
          <w:lang w:eastAsia="nl-NL"/>
        </w:rPr>
      </w:pPr>
      <w:r>
        <w:rPr>
          <w:rFonts w:ascii="Verdana" w:eastAsia="Times New Roman" w:hAnsi="Verdana" w:cs="Times New Roman"/>
          <w:b/>
          <w:bCs/>
          <w:sz w:val="22"/>
          <w:szCs w:val="22"/>
          <w:lang w:eastAsia="nl-NL"/>
        </w:rPr>
        <w:t>Beschikbare haltes</w:t>
      </w:r>
      <w:r>
        <w:rPr>
          <w:rFonts w:ascii="Verdana" w:eastAsia="Times New Roman" w:hAnsi="Verdana" w:cs="Times New Roman"/>
          <w:b/>
          <w:bCs/>
          <w:sz w:val="22"/>
          <w:szCs w:val="22"/>
          <w:lang w:eastAsia="nl-NL"/>
        </w:rPr>
        <w:br/>
      </w:r>
      <w:r w:rsidR="00735F44">
        <w:rPr>
          <w:rFonts w:ascii="Verdana" w:eastAsia="Times New Roman" w:hAnsi="Verdana" w:cs="Times New Roman"/>
          <w:sz w:val="22"/>
          <w:szCs w:val="22"/>
          <w:lang w:eastAsia="nl-NL"/>
        </w:rPr>
        <w:t xml:space="preserve">Het is belangrijk dat de realisatie van de </w:t>
      </w:r>
      <w:r w:rsidR="00CB7624">
        <w:rPr>
          <w:rFonts w:ascii="Verdana" w:eastAsia="Times New Roman" w:hAnsi="Verdana" w:cs="Times New Roman"/>
          <w:sz w:val="22"/>
          <w:szCs w:val="22"/>
          <w:lang w:eastAsia="nl-NL"/>
        </w:rPr>
        <w:t xml:space="preserve">bus- en </w:t>
      </w:r>
      <w:r w:rsidR="00735F44">
        <w:rPr>
          <w:rFonts w:ascii="Verdana" w:eastAsia="Times New Roman" w:hAnsi="Verdana" w:cs="Times New Roman"/>
          <w:sz w:val="22"/>
          <w:szCs w:val="22"/>
          <w:lang w:eastAsia="nl-NL"/>
        </w:rPr>
        <w:t xml:space="preserve">tramlijn in pas loopt met de </w:t>
      </w:r>
      <w:r w:rsidR="00FA666B">
        <w:rPr>
          <w:rFonts w:ascii="Verdana" w:eastAsia="Times New Roman" w:hAnsi="Verdana" w:cs="Times New Roman"/>
          <w:sz w:val="22"/>
          <w:szCs w:val="22"/>
          <w:lang w:eastAsia="nl-NL"/>
        </w:rPr>
        <w:t xml:space="preserve">bouw van woningen en kantoren. Nu al bereiken ons signalen vanuit onze achterban dat mensen met een beperking </w:t>
      </w:r>
      <w:r w:rsidR="00400B46">
        <w:rPr>
          <w:rFonts w:ascii="Verdana" w:eastAsia="Times New Roman" w:hAnsi="Verdana" w:cs="Times New Roman"/>
          <w:sz w:val="22"/>
          <w:szCs w:val="22"/>
          <w:lang w:eastAsia="nl-NL"/>
        </w:rPr>
        <w:t xml:space="preserve">die recent verhuisd zijn naar de Binckhorst </w:t>
      </w:r>
      <w:r w:rsidR="00E242C3">
        <w:rPr>
          <w:rFonts w:ascii="Verdana" w:eastAsia="Times New Roman" w:hAnsi="Verdana" w:cs="Times New Roman"/>
          <w:sz w:val="22"/>
          <w:szCs w:val="22"/>
          <w:lang w:eastAsia="nl-NL"/>
        </w:rPr>
        <w:t xml:space="preserve">en </w:t>
      </w:r>
      <w:r w:rsidR="00FA666B">
        <w:rPr>
          <w:rFonts w:ascii="Verdana" w:eastAsia="Times New Roman" w:hAnsi="Verdana" w:cs="Times New Roman"/>
          <w:sz w:val="22"/>
          <w:szCs w:val="22"/>
          <w:lang w:eastAsia="nl-NL"/>
        </w:rPr>
        <w:t>afhankelijk zijn van het openbaar vervoer, grote afstanden moeten overbruggen</w:t>
      </w:r>
      <w:r w:rsidR="00CB7624">
        <w:rPr>
          <w:rFonts w:ascii="Verdana" w:eastAsia="Times New Roman" w:hAnsi="Verdana" w:cs="Times New Roman"/>
          <w:sz w:val="22"/>
          <w:szCs w:val="22"/>
          <w:lang w:eastAsia="nl-NL"/>
        </w:rPr>
        <w:t xml:space="preserve"> om een halte te bereiken. </w:t>
      </w:r>
      <w:r w:rsidR="00E242C3">
        <w:rPr>
          <w:rFonts w:ascii="Verdana" w:eastAsia="Times New Roman" w:hAnsi="Verdana" w:cs="Times New Roman"/>
          <w:sz w:val="22"/>
          <w:szCs w:val="22"/>
          <w:lang w:eastAsia="nl-NL"/>
        </w:rPr>
        <w:t xml:space="preserve">Dit beperkt </w:t>
      </w:r>
      <w:r w:rsidR="00AF7A26">
        <w:rPr>
          <w:rFonts w:ascii="Verdana" w:eastAsia="Times New Roman" w:hAnsi="Verdana" w:cs="Times New Roman"/>
          <w:sz w:val="22"/>
          <w:szCs w:val="22"/>
          <w:lang w:eastAsia="nl-NL"/>
        </w:rPr>
        <w:t>hun mobiliteit en daarmee hun</w:t>
      </w:r>
      <w:r w:rsidR="00E242C3">
        <w:rPr>
          <w:rFonts w:ascii="Verdana" w:eastAsia="Times New Roman" w:hAnsi="Verdana" w:cs="Times New Roman"/>
          <w:sz w:val="22"/>
          <w:szCs w:val="22"/>
          <w:lang w:eastAsia="nl-NL"/>
        </w:rPr>
        <w:t xml:space="preserve"> mogelijkheden om te participeren. </w:t>
      </w:r>
      <w:r w:rsidR="001F3F2E">
        <w:rPr>
          <w:rFonts w:ascii="Verdana" w:eastAsia="Times New Roman" w:hAnsi="Verdana" w:cs="Times New Roman"/>
          <w:sz w:val="22"/>
          <w:szCs w:val="22"/>
          <w:lang w:eastAsia="nl-NL"/>
        </w:rPr>
        <w:t xml:space="preserve">Ook wanneer woningen zijn gebouwd en inwoners geen </w:t>
      </w:r>
      <w:r w:rsidR="00333894">
        <w:rPr>
          <w:rFonts w:ascii="Verdana" w:eastAsia="Times New Roman" w:hAnsi="Verdana" w:cs="Times New Roman"/>
          <w:sz w:val="22"/>
          <w:szCs w:val="22"/>
          <w:lang w:eastAsia="nl-NL"/>
        </w:rPr>
        <w:t xml:space="preserve">recht hebben op een </w:t>
      </w:r>
      <w:r w:rsidR="001F3F2E">
        <w:rPr>
          <w:rFonts w:ascii="Verdana" w:eastAsia="Times New Roman" w:hAnsi="Verdana" w:cs="Times New Roman"/>
          <w:sz w:val="22"/>
          <w:szCs w:val="22"/>
          <w:lang w:eastAsia="nl-NL"/>
        </w:rPr>
        <w:t xml:space="preserve">parkeervergunning is het </w:t>
      </w:r>
      <w:r w:rsidR="00333894">
        <w:rPr>
          <w:rFonts w:ascii="Verdana" w:eastAsia="Times New Roman" w:hAnsi="Verdana" w:cs="Times New Roman"/>
          <w:sz w:val="22"/>
          <w:szCs w:val="22"/>
          <w:lang w:eastAsia="nl-NL"/>
        </w:rPr>
        <w:t xml:space="preserve">belangrijk dat openbaar vervoer </w:t>
      </w:r>
      <w:r w:rsidR="008F2E57">
        <w:rPr>
          <w:rFonts w:ascii="Verdana" w:eastAsia="Times New Roman" w:hAnsi="Verdana" w:cs="Times New Roman"/>
          <w:sz w:val="22"/>
          <w:szCs w:val="22"/>
          <w:lang w:eastAsia="nl-NL"/>
        </w:rPr>
        <w:t xml:space="preserve">direct </w:t>
      </w:r>
      <w:r w:rsidR="00333894">
        <w:rPr>
          <w:rFonts w:ascii="Verdana" w:eastAsia="Times New Roman" w:hAnsi="Verdana" w:cs="Times New Roman"/>
          <w:sz w:val="22"/>
          <w:szCs w:val="22"/>
          <w:lang w:eastAsia="nl-NL"/>
        </w:rPr>
        <w:t xml:space="preserve">beschikbaar is. </w:t>
      </w:r>
    </w:p>
    <w:p w14:paraId="09B77128" w14:textId="4363C483" w:rsidR="003647BA" w:rsidRDefault="003647BA" w:rsidP="00D6703C">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In het kort:</w:t>
      </w:r>
    </w:p>
    <w:p w14:paraId="522695B0" w14:textId="6FFFD9E5" w:rsidR="00FC1D42" w:rsidRDefault="00FC1D42" w:rsidP="00D6703C">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 dat</w:t>
      </w:r>
      <w:r w:rsidR="00313E22">
        <w:rPr>
          <w:rFonts w:ascii="Verdana" w:hAnsi="Verdana" w:cs="Arial"/>
          <w:sz w:val="22"/>
          <w:szCs w:val="22"/>
          <w:lang w:eastAsia="hi-IN" w:bidi="hi-IN"/>
        </w:rPr>
        <w:t xml:space="preserve"> de realisatie van de bus- en tramlijn </w:t>
      </w:r>
      <w:r w:rsidR="00044AA1">
        <w:rPr>
          <w:rFonts w:ascii="Verdana" w:hAnsi="Verdana" w:cs="Arial"/>
          <w:sz w:val="22"/>
          <w:szCs w:val="22"/>
          <w:lang w:eastAsia="hi-IN" w:bidi="hi-IN"/>
        </w:rPr>
        <w:t>vooraf</w:t>
      </w:r>
      <w:r w:rsidR="00C93B7D">
        <w:rPr>
          <w:rFonts w:ascii="Verdana" w:hAnsi="Verdana" w:cs="Arial"/>
          <w:sz w:val="22"/>
          <w:szCs w:val="22"/>
          <w:lang w:eastAsia="hi-IN" w:bidi="hi-IN"/>
        </w:rPr>
        <w:t>gaa</w:t>
      </w:r>
      <w:r w:rsidR="002513AA">
        <w:rPr>
          <w:rFonts w:ascii="Verdana" w:hAnsi="Verdana" w:cs="Arial"/>
          <w:sz w:val="22"/>
          <w:szCs w:val="22"/>
          <w:lang w:eastAsia="hi-IN" w:bidi="hi-IN"/>
        </w:rPr>
        <w:t>nd</w:t>
      </w:r>
      <w:r w:rsidR="00044AA1">
        <w:rPr>
          <w:rFonts w:ascii="Verdana" w:hAnsi="Verdana" w:cs="Arial"/>
          <w:sz w:val="22"/>
          <w:szCs w:val="22"/>
          <w:lang w:eastAsia="hi-IN" w:bidi="hi-IN"/>
        </w:rPr>
        <w:t xml:space="preserve"> of tegelijkertijd plaatsvindt met de bouw van woningen en kantoren. </w:t>
      </w:r>
    </w:p>
    <w:p w14:paraId="05B0E879" w14:textId="0161FC68" w:rsidR="006D019D" w:rsidRDefault="006D019D" w:rsidP="005562BA">
      <w:pPr>
        <w:rPr>
          <w:rFonts w:ascii="Verdana" w:hAnsi="Verdana"/>
          <w:sz w:val="22"/>
          <w:szCs w:val="22"/>
        </w:rPr>
      </w:pPr>
      <w:r w:rsidRPr="005562BA">
        <w:rPr>
          <w:rFonts w:ascii="Verdana" w:eastAsia="Times New Roman" w:hAnsi="Verdana" w:cs="Times New Roman"/>
          <w:b/>
          <w:bCs/>
          <w:sz w:val="22"/>
          <w:szCs w:val="22"/>
          <w:lang w:eastAsia="nl-NL"/>
        </w:rPr>
        <w:t>Hoogteverschillen: toegankelijk ontwerp verplicht</w:t>
      </w:r>
      <w:r w:rsidR="00B61F5D">
        <w:rPr>
          <w:rFonts w:ascii="Verdana" w:eastAsia="Times New Roman" w:hAnsi="Verdana" w:cs="Times New Roman"/>
          <w:b/>
          <w:bCs/>
          <w:sz w:val="22"/>
          <w:szCs w:val="22"/>
          <w:lang w:eastAsia="nl-NL"/>
        </w:rPr>
        <w:br/>
      </w:r>
      <w:r w:rsidRPr="005562BA">
        <w:rPr>
          <w:rFonts w:ascii="Verdana" w:eastAsia="Times New Roman" w:hAnsi="Verdana" w:cs="Times New Roman"/>
          <w:sz w:val="22"/>
          <w:szCs w:val="22"/>
          <w:lang w:eastAsia="nl-NL"/>
        </w:rPr>
        <w:t xml:space="preserve">Het </w:t>
      </w:r>
      <w:r w:rsidR="00ED0B4D" w:rsidRPr="005562BA">
        <w:rPr>
          <w:rFonts w:ascii="Verdana" w:eastAsia="Times New Roman" w:hAnsi="Verdana" w:cs="Times New Roman"/>
          <w:sz w:val="22"/>
          <w:szCs w:val="22"/>
          <w:lang w:eastAsia="nl-NL"/>
        </w:rPr>
        <w:t xml:space="preserve">toekomstige gebied </w:t>
      </w:r>
      <w:r w:rsidRPr="005562BA">
        <w:rPr>
          <w:rFonts w:ascii="Verdana" w:eastAsia="Times New Roman" w:hAnsi="Verdana" w:cs="Times New Roman"/>
          <w:sz w:val="22"/>
          <w:szCs w:val="22"/>
          <w:lang w:eastAsia="nl-NL"/>
        </w:rPr>
        <w:t xml:space="preserve">kent veel hoogteverschillen, onder andere door bruggen, taluds en ongelijkvloerse verbindingen. Deze mogen geen belemmering vormen voor mensen met een beperking. </w:t>
      </w:r>
      <w:r w:rsidR="00106187" w:rsidRPr="005562BA">
        <w:rPr>
          <w:rFonts w:ascii="Verdana" w:eastAsia="Times New Roman" w:hAnsi="Verdana" w:cs="Times New Roman"/>
          <w:sz w:val="22"/>
          <w:szCs w:val="22"/>
          <w:lang w:eastAsia="nl-NL"/>
        </w:rPr>
        <w:t>Hellingen dienen ontworpen te worden aan de hand van de richtlijnen die het CROW hiervoor heeft opgesteld</w:t>
      </w:r>
      <w:r w:rsidR="00094A32" w:rsidRPr="005562BA">
        <w:rPr>
          <w:rFonts w:ascii="Verdana" w:eastAsia="Times New Roman" w:hAnsi="Verdana" w:cs="Times New Roman"/>
          <w:sz w:val="22"/>
          <w:szCs w:val="22"/>
          <w:lang w:eastAsia="nl-NL"/>
        </w:rPr>
        <w:t xml:space="preserve">, </w:t>
      </w:r>
      <w:r w:rsidR="001F65DF">
        <w:rPr>
          <w:rFonts w:ascii="Verdana" w:eastAsia="Times New Roman" w:hAnsi="Verdana" w:cs="Times New Roman"/>
          <w:sz w:val="22"/>
          <w:szCs w:val="22"/>
          <w:lang w:eastAsia="nl-NL"/>
        </w:rPr>
        <w:t>dus</w:t>
      </w:r>
      <w:r w:rsidR="00094A32" w:rsidRPr="005562BA">
        <w:rPr>
          <w:rFonts w:ascii="Verdana" w:eastAsia="Times New Roman" w:hAnsi="Verdana" w:cs="Times New Roman"/>
          <w:sz w:val="22"/>
          <w:szCs w:val="22"/>
          <w:lang w:eastAsia="nl-NL"/>
        </w:rPr>
        <w:t xml:space="preserve"> een </w:t>
      </w:r>
      <w:r w:rsidR="00EC538C" w:rsidRPr="005562BA">
        <w:rPr>
          <w:rFonts w:ascii="Verdana" w:hAnsi="Verdana"/>
          <w:sz w:val="22"/>
          <w:szCs w:val="22"/>
        </w:rPr>
        <w:t>hellingspercentage</w:t>
      </w:r>
      <w:r w:rsidR="00850898" w:rsidRPr="005562BA">
        <w:rPr>
          <w:rFonts w:ascii="Verdana" w:hAnsi="Verdana"/>
          <w:sz w:val="22"/>
          <w:szCs w:val="22"/>
        </w:rPr>
        <w:t xml:space="preserve"> tot maximaal 4% </w:t>
      </w:r>
      <w:r w:rsidR="00EC538C" w:rsidRPr="005562BA">
        <w:rPr>
          <w:rFonts w:ascii="Verdana" w:hAnsi="Verdana"/>
          <w:sz w:val="22"/>
          <w:szCs w:val="22"/>
        </w:rPr>
        <w:t xml:space="preserve">of </w:t>
      </w:r>
      <w:r w:rsidR="00850898" w:rsidRPr="005562BA">
        <w:rPr>
          <w:rFonts w:ascii="Verdana" w:hAnsi="Verdana"/>
          <w:sz w:val="22"/>
          <w:szCs w:val="22"/>
        </w:rPr>
        <w:t>een helling van 5% met tussenbordessen</w:t>
      </w:r>
      <w:r w:rsidR="00EC538C" w:rsidRPr="005562BA">
        <w:rPr>
          <w:rFonts w:ascii="Verdana" w:hAnsi="Verdana"/>
          <w:sz w:val="22"/>
          <w:szCs w:val="22"/>
        </w:rPr>
        <w:t xml:space="preserve">. </w:t>
      </w:r>
      <w:r w:rsidR="00403393">
        <w:rPr>
          <w:rFonts w:ascii="Verdana" w:hAnsi="Verdana"/>
          <w:sz w:val="22"/>
          <w:szCs w:val="22"/>
        </w:rPr>
        <w:t xml:space="preserve">Trappen dienen voorzien te zijn van </w:t>
      </w:r>
      <w:r w:rsidR="006834F7">
        <w:rPr>
          <w:rFonts w:ascii="Verdana" w:hAnsi="Verdana"/>
          <w:sz w:val="22"/>
          <w:szCs w:val="22"/>
        </w:rPr>
        <w:t xml:space="preserve">waarschuwingsmarkering, </w:t>
      </w:r>
      <w:r w:rsidR="001D217E">
        <w:rPr>
          <w:rFonts w:ascii="Verdana" w:hAnsi="Verdana"/>
          <w:sz w:val="22"/>
          <w:szCs w:val="22"/>
        </w:rPr>
        <w:t>markering in contrasterende kleur op de traptreden</w:t>
      </w:r>
      <w:r w:rsidR="00287134">
        <w:rPr>
          <w:rFonts w:ascii="Verdana" w:hAnsi="Verdana"/>
          <w:sz w:val="22"/>
          <w:szCs w:val="22"/>
        </w:rPr>
        <w:t xml:space="preserve"> </w:t>
      </w:r>
      <w:r w:rsidR="00227CDA">
        <w:rPr>
          <w:rFonts w:ascii="Verdana" w:hAnsi="Verdana"/>
          <w:sz w:val="22"/>
          <w:szCs w:val="22"/>
        </w:rPr>
        <w:t>e</w:t>
      </w:r>
      <w:r w:rsidR="00B7084B">
        <w:rPr>
          <w:rFonts w:ascii="Verdana" w:hAnsi="Verdana"/>
          <w:sz w:val="22"/>
          <w:szCs w:val="22"/>
        </w:rPr>
        <w:t xml:space="preserve">n </w:t>
      </w:r>
      <w:r w:rsidR="00403393">
        <w:rPr>
          <w:rFonts w:ascii="Verdana" w:hAnsi="Verdana"/>
          <w:sz w:val="22"/>
          <w:szCs w:val="22"/>
        </w:rPr>
        <w:t xml:space="preserve">leuningen over de gehele lengte, </w:t>
      </w:r>
      <w:r w:rsidR="00B7084B">
        <w:rPr>
          <w:rFonts w:ascii="Verdana" w:hAnsi="Verdana"/>
          <w:sz w:val="22"/>
          <w:szCs w:val="22"/>
        </w:rPr>
        <w:t>die zowel aan de onder- als bovenkant 30cm horizontaal doorlopen.</w:t>
      </w:r>
      <w:r w:rsidR="003E4993">
        <w:rPr>
          <w:rFonts w:ascii="Verdana" w:hAnsi="Verdana"/>
          <w:sz w:val="22"/>
          <w:szCs w:val="22"/>
        </w:rPr>
        <w:t xml:space="preserve"> Leg</w:t>
      </w:r>
      <w:r w:rsidR="00862342">
        <w:rPr>
          <w:rFonts w:ascii="Verdana" w:hAnsi="Verdana"/>
          <w:sz w:val="22"/>
          <w:szCs w:val="22"/>
        </w:rPr>
        <w:t xml:space="preserve"> bij </w:t>
      </w:r>
      <w:r w:rsidR="003E4993">
        <w:rPr>
          <w:rFonts w:ascii="Verdana" w:hAnsi="Verdana"/>
          <w:sz w:val="22"/>
          <w:szCs w:val="22"/>
        </w:rPr>
        <w:t xml:space="preserve">een trap altijd een naastgelegen hellingbaan aan. </w:t>
      </w:r>
    </w:p>
    <w:p w14:paraId="4B04A659" w14:textId="77777777" w:rsidR="00D90B14" w:rsidRDefault="00B61F5D" w:rsidP="005562BA">
      <w:pPr>
        <w:rPr>
          <w:rFonts w:ascii="Verdana" w:hAnsi="Verdana"/>
          <w:sz w:val="22"/>
          <w:szCs w:val="22"/>
        </w:rPr>
      </w:pPr>
      <w:r>
        <w:rPr>
          <w:rFonts w:ascii="Verdana" w:hAnsi="Verdana"/>
          <w:sz w:val="22"/>
          <w:szCs w:val="22"/>
        </w:rPr>
        <w:t xml:space="preserve">In het kort: </w:t>
      </w:r>
    </w:p>
    <w:p w14:paraId="6F089D49" w14:textId="7BB8C638" w:rsidR="00A00AAC" w:rsidRDefault="00A00AAC" w:rsidP="005562BA">
      <w:pPr>
        <w:rPr>
          <w:rFonts w:ascii="Verdana" w:hAnsi="Verdana"/>
          <w:sz w:val="22"/>
          <w:szCs w:val="22"/>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 dat hoogteverschillen altijd overbrugbaar zijn door mensen met een beperking</w:t>
      </w:r>
      <w:r w:rsidR="0088673C">
        <w:rPr>
          <w:rFonts w:ascii="Verdana" w:hAnsi="Verdana" w:cs="Arial"/>
          <w:sz w:val="22"/>
          <w:szCs w:val="22"/>
          <w:lang w:eastAsia="hi-IN" w:bidi="hi-IN"/>
        </w:rPr>
        <w:t>, waarbij</w:t>
      </w:r>
    </w:p>
    <w:p w14:paraId="4DBA6B25" w14:textId="6F53B92B" w:rsidR="00B61F5D" w:rsidRDefault="00D90B14" w:rsidP="00D90B14">
      <w:pPr>
        <w:pStyle w:val="Lijstalinea"/>
        <w:numPr>
          <w:ilvl w:val="0"/>
          <w:numId w:val="10"/>
        </w:numPr>
        <w:rPr>
          <w:rFonts w:ascii="Verdana" w:hAnsi="Verdana"/>
          <w:sz w:val="22"/>
          <w:szCs w:val="22"/>
        </w:rPr>
      </w:pPr>
      <w:r w:rsidRPr="00D90B14">
        <w:rPr>
          <w:rFonts w:ascii="Verdana" w:hAnsi="Verdana"/>
          <w:sz w:val="22"/>
          <w:szCs w:val="22"/>
        </w:rPr>
        <w:t>alle h</w:t>
      </w:r>
      <w:r w:rsidR="00B61F5D" w:rsidRPr="00D90B14">
        <w:rPr>
          <w:rFonts w:ascii="Verdana" w:hAnsi="Verdana"/>
          <w:sz w:val="22"/>
          <w:szCs w:val="22"/>
        </w:rPr>
        <w:t xml:space="preserve">ellingen </w:t>
      </w:r>
      <w:r w:rsidRPr="00D90B14">
        <w:rPr>
          <w:rFonts w:ascii="Verdana" w:hAnsi="Verdana"/>
          <w:sz w:val="22"/>
          <w:szCs w:val="22"/>
        </w:rPr>
        <w:t>voldoen aan de richtlijnen van het CROW</w:t>
      </w:r>
      <w:r w:rsidR="0088673C">
        <w:rPr>
          <w:rFonts w:ascii="Verdana" w:hAnsi="Verdana"/>
          <w:sz w:val="22"/>
          <w:szCs w:val="22"/>
        </w:rPr>
        <w:t xml:space="preserve">; </w:t>
      </w:r>
    </w:p>
    <w:p w14:paraId="7673103E" w14:textId="660630CD" w:rsidR="003E4993" w:rsidRDefault="00E13E35" w:rsidP="00D90B14">
      <w:pPr>
        <w:pStyle w:val="Lijstalinea"/>
        <w:numPr>
          <w:ilvl w:val="0"/>
          <w:numId w:val="10"/>
        </w:numPr>
        <w:rPr>
          <w:rFonts w:ascii="Verdana" w:hAnsi="Verdana"/>
          <w:sz w:val="22"/>
          <w:szCs w:val="22"/>
        </w:rPr>
      </w:pPr>
      <w:r>
        <w:rPr>
          <w:rFonts w:ascii="Verdana" w:hAnsi="Verdana"/>
          <w:sz w:val="22"/>
          <w:szCs w:val="22"/>
        </w:rPr>
        <w:t xml:space="preserve">alle </w:t>
      </w:r>
      <w:r w:rsidR="000C0977">
        <w:rPr>
          <w:rFonts w:ascii="Verdana" w:hAnsi="Verdana"/>
          <w:sz w:val="22"/>
          <w:szCs w:val="22"/>
        </w:rPr>
        <w:t>t</w:t>
      </w:r>
      <w:r w:rsidR="003E4993">
        <w:rPr>
          <w:rFonts w:ascii="Verdana" w:hAnsi="Verdana"/>
          <w:sz w:val="22"/>
          <w:szCs w:val="22"/>
        </w:rPr>
        <w:t xml:space="preserve">rappen </w:t>
      </w:r>
      <w:r w:rsidR="000C0977">
        <w:rPr>
          <w:rFonts w:ascii="Verdana" w:hAnsi="Verdana"/>
          <w:sz w:val="22"/>
          <w:szCs w:val="22"/>
        </w:rPr>
        <w:t xml:space="preserve">zijn voorzien van </w:t>
      </w:r>
      <w:r w:rsidR="003E4993">
        <w:rPr>
          <w:rFonts w:ascii="Verdana" w:hAnsi="Verdana"/>
          <w:sz w:val="22"/>
          <w:szCs w:val="22"/>
        </w:rPr>
        <w:t xml:space="preserve">waarschuwingsmarkering, </w:t>
      </w:r>
      <w:r w:rsidR="001D217E">
        <w:rPr>
          <w:rFonts w:ascii="Verdana" w:hAnsi="Verdana"/>
          <w:sz w:val="22"/>
          <w:szCs w:val="22"/>
        </w:rPr>
        <w:t xml:space="preserve">markering in contrasterende kleur op de traptreden </w:t>
      </w:r>
      <w:r w:rsidR="003E4993">
        <w:rPr>
          <w:rFonts w:ascii="Verdana" w:hAnsi="Verdana"/>
          <w:sz w:val="22"/>
          <w:szCs w:val="22"/>
        </w:rPr>
        <w:t>en juist vormgegeven leuningen</w:t>
      </w:r>
      <w:r w:rsidR="0088673C">
        <w:rPr>
          <w:rFonts w:ascii="Verdana" w:hAnsi="Verdana"/>
          <w:sz w:val="22"/>
          <w:szCs w:val="22"/>
        </w:rPr>
        <w:t xml:space="preserve">; </w:t>
      </w:r>
      <w:r w:rsidR="003E4993">
        <w:rPr>
          <w:rFonts w:ascii="Verdana" w:hAnsi="Verdana"/>
          <w:sz w:val="22"/>
          <w:szCs w:val="22"/>
        </w:rPr>
        <w:t xml:space="preserve"> </w:t>
      </w:r>
    </w:p>
    <w:p w14:paraId="45893F3B" w14:textId="39C87795" w:rsidR="00342948" w:rsidRPr="00D90B14" w:rsidRDefault="00E13E35" w:rsidP="00D90B14">
      <w:pPr>
        <w:pStyle w:val="Lijstalinea"/>
        <w:numPr>
          <w:ilvl w:val="0"/>
          <w:numId w:val="10"/>
        </w:numPr>
        <w:rPr>
          <w:rFonts w:ascii="Verdana" w:hAnsi="Verdana"/>
          <w:sz w:val="22"/>
          <w:szCs w:val="22"/>
        </w:rPr>
      </w:pPr>
      <w:r>
        <w:rPr>
          <w:rFonts w:ascii="Verdana" w:hAnsi="Verdana"/>
          <w:sz w:val="22"/>
          <w:szCs w:val="22"/>
        </w:rPr>
        <w:t xml:space="preserve">altijd </w:t>
      </w:r>
      <w:r w:rsidR="00B62E23">
        <w:rPr>
          <w:rFonts w:ascii="Verdana" w:hAnsi="Verdana"/>
          <w:sz w:val="22"/>
          <w:szCs w:val="22"/>
        </w:rPr>
        <w:t xml:space="preserve">een </w:t>
      </w:r>
      <w:r w:rsidR="00403393">
        <w:rPr>
          <w:rFonts w:ascii="Verdana" w:hAnsi="Verdana"/>
          <w:sz w:val="22"/>
          <w:szCs w:val="22"/>
        </w:rPr>
        <w:t>naastgelegen hellingbaan</w:t>
      </w:r>
      <w:r w:rsidR="000C0977">
        <w:rPr>
          <w:rFonts w:ascii="Verdana" w:hAnsi="Verdana"/>
          <w:sz w:val="22"/>
          <w:szCs w:val="22"/>
        </w:rPr>
        <w:t xml:space="preserve"> beschikbaar is bij een trap</w:t>
      </w:r>
      <w:r w:rsidR="00403393">
        <w:rPr>
          <w:rFonts w:ascii="Verdana" w:hAnsi="Verdana"/>
          <w:sz w:val="22"/>
          <w:szCs w:val="22"/>
        </w:rPr>
        <w:t xml:space="preserve">. </w:t>
      </w:r>
    </w:p>
    <w:p w14:paraId="65012D8E" w14:textId="59BF6479" w:rsidR="008C38BD" w:rsidRPr="005562BA" w:rsidRDefault="002978CF" w:rsidP="008C38BD">
      <w:pPr>
        <w:rPr>
          <w:rFonts w:ascii="Verdana" w:hAnsi="Verdana"/>
          <w:sz w:val="22"/>
          <w:szCs w:val="22"/>
        </w:rPr>
      </w:pPr>
      <w:r w:rsidRPr="005562BA">
        <w:rPr>
          <w:rFonts w:ascii="Verdana" w:eastAsia="Times New Roman" w:hAnsi="Verdana" w:cs="Times New Roman"/>
          <w:b/>
          <w:bCs/>
          <w:sz w:val="22"/>
          <w:szCs w:val="22"/>
          <w:lang w:eastAsia="nl-NL"/>
        </w:rPr>
        <w:t>Fietsparkeren</w:t>
      </w:r>
      <w:r w:rsidR="00AE5AF7">
        <w:rPr>
          <w:rFonts w:ascii="Verdana" w:eastAsia="Times New Roman" w:hAnsi="Verdana" w:cs="Times New Roman"/>
          <w:b/>
          <w:bCs/>
          <w:sz w:val="22"/>
          <w:szCs w:val="22"/>
          <w:lang w:eastAsia="nl-NL"/>
        </w:rPr>
        <w:t xml:space="preserve"> regelen </w:t>
      </w:r>
      <w:r w:rsidR="00B61F5D">
        <w:rPr>
          <w:rFonts w:ascii="Verdana" w:eastAsia="Times New Roman" w:hAnsi="Verdana" w:cs="Times New Roman"/>
          <w:b/>
          <w:bCs/>
          <w:sz w:val="22"/>
          <w:szCs w:val="22"/>
          <w:lang w:eastAsia="nl-NL"/>
        </w:rPr>
        <w:t>voor iedereen</w:t>
      </w:r>
      <w:r w:rsidRPr="005562BA">
        <w:rPr>
          <w:rFonts w:ascii="Verdana" w:eastAsia="Times New Roman" w:hAnsi="Verdana" w:cs="Times New Roman"/>
          <w:b/>
          <w:bCs/>
          <w:sz w:val="22"/>
          <w:szCs w:val="22"/>
          <w:lang w:eastAsia="nl-NL"/>
        </w:rPr>
        <w:br/>
      </w:r>
      <w:r w:rsidR="008C38BD" w:rsidRPr="005562BA">
        <w:rPr>
          <w:rFonts w:ascii="Verdana" w:hAnsi="Verdana"/>
          <w:sz w:val="22"/>
          <w:szCs w:val="22"/>
        </w:rPr>
        <w:t>Voorall is blij met de aandacht voor fietsparkeergelegenheden om fietsen ordentelijk en veilig te kunnen plaatsen. Fietsen is een belangrijke factor om het autogebruik zo laag mogelijk te houden en/of het voor</w:t>
      </w:r>
      <w:r w:rsidR="003A18E2">
        <w:rPr>
          <w:rFonts w:ascii="Verdana" w:hAnsi="Verdana"/>
          <w:sz w:val="22"/>
          <w:szCs w:val="22"/>
        </w:rPr>
        <w:t>-</w:t>
      </w:r>
      <w:r w:rsidR="008C38BD" w:rsidRPr="005562BA">
        <w:rPr>
          <w:rFonts w:ascii="Verdana" w:hAnsi="Verdana"/>
          <w:sz w:val="22"/>
          <w:szCs w:val="22"/>
        </w:rPr>
        <w:t xml:space="preserve"> en natransport voor HOV</w:t>
      </w:r>
      <w:r w:rsidR="007A4730">
        <w:rPr>
          <w:rFonts w:ascii="Verdana" w:hAnsi="Verdana"/>
          <w:sz w:val="22"/>
          <w:szCs w:val="22"/>
        </w:rPr>
        <w:t>-</w:t>
      </w:r>
      <w:r w:rsidR="008C38BD" w:rsidRPr="005562BA">
        <w:rPr>
          <w:rFonts w:ascii="Verdana" w:hAnsi="Verdana"/>
          <w:sz w:val="22"/>
          <w:szCs w:val="22"/>
        </w:rPr>
        <w:t xml:space="preserve">reizigers te faciliteren. Daarvoor zijn goede en voldoende fietsparkeerplaatsen onontbeerlijk, zowel </w:t>
      </w:r>
      <w:r w:rsidR="004D04F4">
        <w:rPr>
          <w:rFonts w:ascii="Verdana" w:hAnsi="Verdana"/>
          <w:sz w:val="22"/>
          <w:szCs w:val="22"/>
        </w:rPr>
        <w:t>d</w:t>
      </w:r>
      <w:r w:rsidR="00682E17">
        <w:rPr>
          <w:rFonts w:ascii="Verdana" w:hAnsi="Verdana"/>
          <w:sz w:val="22"/>
          <w:szCs w:val="22"/>
        </w:rPr>
        <w:t>icht</w:t>
      </w:r>
      <w:r w:rsidR="008C38BD" w:rsidRPr="005562BA">
        <w:rPr>
          <w:rFonts w:ascii="Verdana" w:hAnsi="Verdana"/>
          <w:sz w:val="22"/>
          <w:szCs w:val="22"/>
        </w:rPr>
        <w:t>bij of in het vastgoed voor wonen of werken als bij de HOV</w:t>
      </w:r>
      <w:r w:rsidR="008C38BD">
        <w:rPr>
          <w:rFonts w:ascii="Verdana" w:hAnsi="Verdana"/>
          <w:sz w:val="22"/>
          <w:szCs w:val="22"/>
        </w:rPr>
        <w:t>-</w:t>
      </w:r>
      <w:r w:rsidR="008C38BD" w:rsidRPr="005562BA">
        <w:rPr>
          <w:rFonts w:ascii="Verdana" w:hAnsi="Verdana"/>
          <w:sz w:val="22"/>
          <w:szCs w:val="22"/>
        </w:rPr>
        <w:t xml:space="preserve">halte. Dit voorkomt obstakels op de route. Wanneer </w:t>
      </w:r>
      <w:r w:rsidR="008C38BD" w:rsidRPr="005562BA">
        <w:rPr>
          <w:rFonts w:ascii="Verdana" w:hAnsi="Verdana"/>
          <w:sz w:val="22"/>
          <w:szCs w:val="22"/>
        </w:rPr>
        <w:lastRenderedPageBreak/>
        <w:t>deze fietsparkeer</w:t>
      </w:r>
      <w:r w:rsidR="008C38BD">
        <w:rPr>
          <w:rFonts w:ascii="Verdana" w:hAnsi="Verdana"/>
          <w:sz w:val="22"/>
          <w:szCs w:val="22"/>
        </w:rPr>
        <w:t>gelegenheden</w:t>
      </w:r>
      <w:r w:rsidR="008C38BD" w:rsidRPr="005562BA">
        <w:rPr>
          <w:rFonts w:ascii="Verdana" w:hAnsi="Verdana"/>
          <w:sz w:val="22"/>
          <w:szCs w:val="22"/>
        </w:rPr>
        <w:t xml:space="preserve"> inpandig worden gerealiseerd is het een voorwaarde dat deze ook bereikbaar zijn voor mensen met een driewielfiets of scootmobiel. Bij een ondergrondse fietsparkeervoorziening </w:t>
      </w:r>
      <w:r w:rsidR="00D97CA8">
        <w:rPr>
          <w:rFonts w:ascii="Verdana" w:hAnsi="Verdana"/>
          <w:sz w:val="22"/>
          <w:szCs w:val="22"/>
        </w:rPr>
        <w:t>zijn daarom</w:t>
      </w:r>
      <w:r w:rsidR="008F2690">
        <w:rPr>
          <w:rFonts w:ascii="Verdana" w:hAnsi="Verdana"/>
          <w:sz w:val="22"/>
          <w:szCs w:val="22"/>
        </w:rPr>
        <w:t xml:space="preserve"> </w:t>
      </w:r>
      <w:r w:rsidR="002C4935">
        <w:rPr>
          <w:rFonts w:ascii="Verdana" w:hAnsi="Verdana"/>
          <w:sz w:val="22"/>
          <w:szCs w:val="22"/>
        </w:rPr>
        <w:t xml:space="preserve">oplaadpunten, </w:t>
      </w:r>
      <w:r w:rsidR="008F2690">
        <w:rPr>
          <w:rFonts w:ascii="Verdana" w:hAnsi="Verdana"/>
          <w:sz w:val="22"/>
          <w:szCs w:val="22"/>
        </w:rPr>
        <w:t xml:space="preserve">automatische </w:t>
      </w:r>
      <w:r w:rsidR="00D624B6">
        <w:rPr>
          <w:rFonts w:ascii="Verdana" w:hAnsi="Verdana"/>
          <w:sz w:val="22"/>
          <w:szCs w:val="22"/>
        </w:rPr>
        <w:t xml:space="preserve">deuren en </w:t>
      </w:r>
      <w:r w:rsidR="008C38BD" w:rsidRPr="005562BA">
        <w:rPr>
          <w:rFonts w:ascii="Verdana" w:hAnsi="Verdana"/>
          <w:sz w:val="22"/>
          <w:szCs w:val="22"/>
        </w:rPr>
        <w:t xml:space="preserve">een openbaar toegankelijke lift nodig, die geschikt </w:t>
      </w:r>
      <w:r w:rsidR="00D624B6">
        <w:rPr>
          <w:rFonts w:ascii="Verdana" w:hAnsi="Verdana"/>
          <w:sz w:val="22"/>
          <w:szCs w:val="22"/>
        </w:rPr>
        <w:t>zijn</w:t>
      </w:r>
      <w:r w:rsidR="008C38BD" w:rsidRPr="005562BA">
        <w:rPr>
          <w:rFonts w:ascii="Verdana" w:hAnsi="Verdana"/>
          <w:sz w:val="22"/>
          <w:szCs w:val="22"/>
        </w:rPr>
        <w:t xml:space="preserve"> voor grote fietsen of scootmobiels.  </w:t>
      </w:r>
    </w:p>
    <w:p w14:paraId="2D8E70CC" w14:textId="0AC72708" w:rsidR="008C38BD" w:rsidRDefault="00E70CF4" w:rsidP="005562BA">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 xml:space="preserve">In het kort: </w:t>
      </w:r>
    </w:p>
    <w:p w14:paraId="34867166" w14:textId="422ADE96" w:rsidR="006A7D73" w:rsidRPr="006D29D8" w:rsidRDefault="00AA2279" w:rsidP="00AA2279">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 dat </w:t>
      </w:r>
      <w:r w:rsidR="002978CF" w:rsidRPr="006D29D8">
        <w:rPr>
          <w:rFonts w:ascii="Verdana" w:eastAsia="Times New Roman" w:hAnsi="Verdana" w:cs="Times New Roman"/>
          <w:sz w:val="22"/>
          <w:szCs w:val="22"/>
          <w:lang w:eastAsia="nl-NL"/>
        </w:rPr>
        <w:t>alle facil</w:t>
      </w:r>
      <w:r w:rsidR="006A7D73" w:rsidRPr="006D29D8">
        <w:rPr>
          <w:rFonts w:ascii="Verdana" w:eastAsia="Times New Roman" w:hAnsi="Verdana" w:cs="Times New Roman"/>
          <w:sz w:val="22"/>
          <w:szCs w:val="22"/>
          <w:lang w:eastAsia="nl-NL"/>
        </w:rPr>
        <w:t>iteiten die gecreëerd worden om fietsen te parkeren, bruikbaar zijn voor scootmobielen en aangepaste fietsen</w:t>
      </w:r>
      <w:r w:rsidR="008570C4">
        <w:rPr>
          <w:rFonts w:ascii="Verdana" w:eastAsia="Times New Roman" w:hAnsi="Verdana" w:cs="Times New Roman"/>
          <w:sz w:val="22"/>
          <w:szCs w:val="22"/>
          <w:lang w:eastAsia="nl-NL"/>
        </w:rPr>
        <w:t>, waarbij i</w:t>
      </w:r>
      <w:r w:rsidR="006A7D73" w:rsidRPr="006D29D8">
        <w:rPr>
          <w:rFonts w:ascii="Verdana" w:eastAsia="Times New Roman" w:hAnsi="Verdana" w:cs="Times New Roman"/>
          <w:sz w:val="22"/>
          <w:szCs w:val="22"/>
          <w:lang w:eastAsia="nl-NL"/>
        </w:rPr>
        <w:t>npandige fietsfaciliteiten</w:t>
      </w:r>
      <w:r w:rsidR="005D4071" w:rsidRPr="006D29D8">
        <w:rPr>
          <w:rFonts w:ascii="Verdana" w:eastAsia="Times New Roman" w:hAnsi="Verdana" w:cs="Times New Roman"/>
          <w:sz w:val="22"/>
          <w:szCs w:val="22"/>
          <w:lang w:eastAsia="nl-NL"/>
        </w:rPr>
        <w:t xml:space="preserve"> voorzien </w:t>
      </w:r>
      <w:r w:rsidR="00DC311F">
        <w:rPr>
          <w:rFonts w:ascii="Verdana" w:eastAsia="Times New Roman" w:hAnsi="Verdana" w:cs="Times New Roman"/>
          <w:sz w:val="22"/>
          <w:szCs w:val="22"/>
          <w:lang w:eastAsia="nl-NL"/>
        </w:rPr>
        <w:t xml:space="preserve">zijn </w:t>
      </w:r>
      <w:r w:rsidR="005D4071" w:rsidRPr="006D29D8">
        <w:rPr>
          <w:rFonts w:ascii="Verdana" w:eastAsia="Times New Roman" w:hAnsi="Verdana" w:cs="Times New Roman"/>
          <w:sz w:val="22"/>
          <w:szCs w:val="22"/>
          <w:lang w:eastAsia="nl-NL"/>
        </w:rPr>
        <w:t xml:space="preserve">van </w:t>
      </w:r>
      <w:r w:rsidR="0047390A">
        <w:rPr>
          <w:rFonts w:ascii="Verdana" w:eastAsia="Times New Roman" w:hAnsi="Verdana" w:cs="Times New Roman"/>
          <w:sz w:val="22"/>
          <w:szCs w:val="22"/>
          <w:lang w:eastAsia="nl-NL"/>
        </w:rPr>
        <w:t xml:space="preserve">oplaadpunten, </w:t>
      </w:r>
      <w:r w:rsidR="006A7D73" w:rsidRPr="006D29D8">
        <w:rPr>
          <w:rFonts w:ascii="Verdana" w:eastAsia="Times New Roman" w:hAnsi="Verdana" w:cs="Times New Roman"/>
          <w:sz w:val="22"/>
          <w:szCs w:val="22"/>
          <w:lang w:eastAsia="nl-NL"/>
        </w:rPr>
        <w:t xml:space="preserve">automatische deuren </w:t>
      </w:r>
      <w:r w:rsidR="005D4071" w:rsidRPr="006D29D8">
        <w:rPr>
          <w:rFonts w:ascii="Verdana" w:eastAsia="Times New Roman" w:hAnsi="Verdana" w:cs="Times New Roman"/>
          <w:sz w:val="22"/>
          <w:szCs w:val="22"/>
          <w:lang w:eastAsia="nl-NL"/>
        </w:rPr>
        <w:t>e</w:t>
      </w:r>
      <w:r w:rsidR="006A7D73" w:rsidRPr="006D29D8">
        <w:rPr>
          <w:rFonts w:ascii="Verdana" w:eastAsia="Times New Roman" w:hAnsi="Verdana" w:cs="Times New Roman"/>
          <w:sz w:val="22"/>
          <w:szCs w:val="22"/>
          <w:lang w:eastAsia="nl-NL"/>
        </w:rPr>
        <w:t>n een lift.</w:t>
      </w:r>
    </w:p>
    <w:p w14:paraId="7A61A1CB" w14:textId="30472C2D" w:rsidR="00FB6ACB" w:rsidRDefault="00E266B5" w:rsidP="005562BA">
      <w:pPr>
        <w:rPr>
          <w:rFonts w:ascii="Verdana" w:hAnsi="Verdana"/>
          <w:sz w:val="22"/>
          <w:szCs w:val="22"/>
        </w:rPr>
      </w:pPr>
      <w:r w:rsidRPr="005562BA">
        <w:rPr>
          <w:rFonts w:ascii="Verdana" w:eastAsia="Times New Roman" w:hAnsi="Verdana" w:cs="Times New Roman"/>
          <w:b/>
          <w:bCs/>
          <w:sz w:val="22"/>
          <w:szCs w:val="22"/>
          <w:lang w:eastAsia="nl-NL"/>
        </w:rPr>
        <w:t>Parkeren voor automobilisten</w:t>
      </w:r>
      <w:r w:rsidR="00FC5A53">
        <w:rPr>
          <w:rFonts w:ascii="Verdana" w:eastAsia="Times New Roman" w:hAnsi="Verdana" w:cs="Times New Roman"/>
          <w:b/>
          <w:bCs/>
          <w:sz w:val="22"/>
          <w:szCs w:val="22"/>
          <w:lang w:eastAsia="nl-NL"/>
        </w:rPr>
        <w:br/>
      </w:r>
      <w:r w:rsidR="00D23FC4" w:rsidRPr="005562BA">
        <w:rPr>
          <w:rFonts w:ascii="Verdana" w:hAnsi="Verdana"/>
          <w:color w:val="000000"/>
          <w:sz w:val="22"/>
          <w:szCs w:val="22"/>
        </w:rPr>
        <w:t xml:space="preserve">Het voornemen is </w:t>
      </w:r>
      <w:r w:rsidR="00D23FC4" w:rsidRPr="00F45C6F">
        <w:rPr>
          <w:rFonts w:ascii="Verdana" w:hAnsi="Verdana"/>
          <w:color w:val="000000"/>
          <w:sz w:val="22"/>
          <w:szCs w:val="22"/>
        </w:rPr>
        <w:t xml:space="preserve">om </w:t>
      </w:r>
      <w:r w:rsidR="00D23FC4" w:rsidRPr="00F45C6F">
        <w:rPr>
          <w:rFonts w:ascii="Verdana" w:hAnsi="Verdana"/>
          <w:sz w:val="22"/>
          <w:szCs w:val="22"/>
        </w:rPr>
        <w:t>woonbuurten zoveel mogelijk autovrij te ontw</w:t>
      </w:r>
      <w:r w:rsidR="001A5180">
        <w:rPr>
          <w:rFonts w:ascii="Verdana" w:hAnsi="Verdana"/>
          <w:sz w:val="22"/>
          <w:szCs w:val="22"/>
        </w:rPr>
        <w:t>e</w:t>
      </w:r>
      <w:r w:rsidR="00D23FC4" w:rsidRPr="00F45C6F">
        <w:rPr>
          <w:rFonts w:ascii="Verdana" w:hAnsi="Verdana"/>
          <w:sz w:val="22"/>
          <w:szCs w:val="22"/>
        </w:rPr>
        <w:t>rpen</w:t>
      </w:r>
      <w:r w:rsidR="007D2A89" w:rsidRPr="00F45C6F">
        <w:rPr>
          <w:rFonts w:ascii="Verdana" w:hAnsi="Verdana"/>
          <w:sz w:val="22"/>
          <w:szCs w:val="22"/>
        </w:rPr>
        <w:t xml:space="preserve">, zodat deze </w:t>
      </w:r>
      <w:r w:rsidR="00D23FC4" w:rsidRPr="00F45C6F">
        <w:rPr>
          <w:rFonts w:ascii="Verdana" w:hAnsi="Verdana"/>
          <w:sz w:val="22"/>
          <w:szCs w:val="22"/>
        </w:rPr>
        <w:t>primair</w:t>
      </w:r>
      <w:r w:rsidR="007D2A89" w:rsidRPr="00F45C6F">
        <w:rPr>
          <w:rFonts w:ascii="Verdana" w:hAnsi="Verdana"/>
          <w:sz w:val="22"/>
          <w:szCs w:val="22"/>
        </w:rPr>
        <w:t xml:space="preserve"> </w:t>
      </w:r>
      <w:r w:rsidR="00D23FC4" w:rsidRPr="00F45C6F">
        <w:rPr>
          <w:rFonts w:ascii="Verdana" w:hAnsi="Verdana"/>
          <w:sz w:val="22"/>
          <w:szCs w:val="22"/>
        </w:rPr>
        <w:t>het domein voor de voetganger</w:t>
      </w:r>
      <w:r w:rsidR="007D2A89" w:rsidRPr="00F45C6F">
        <w:rPr>
          <w:rFonts w:ascii="Verdana" w:hAnsi="Verdana"/>
          <w:sz w:val="22"/>
          <w:szCs w:val="22"/>
        </w:rPr>
        <w:t xml:space="preserve"> vorm</w:t>
      </w:r>
      <w:r w:rsidR="008E18AD" w:rsidRPr="00F45C6F">
        <w:rPr>
          <w:rFonts w:ascii="Verdana" w:hAnsi="Verdana"/>
          <w:sz w:val="22"/>
          <w:szCs w:val="22"/>
        </w:rPr>
        <w:t>en</w:t>
      </w:r>
      <w:r w:rsidR="007D2A89" w:rsidRPr="00F45C6F">
        <w:rPr>
          <w:rFonts w:ascii="Verdana" w:hAnsi="Verdana"/>
          <w:sz w:val="22"/>
          <w:szCs w:val="22"/>
        </w:rPr>
        <w:t xml:space="preserve">. Voorall onderschrijft dit principe maar vindt dat er een uitzondering gemaakt moet worden voor </w:t>
      </w:r>
      <w:r w:rsidR="00071BE7">
        <w:rPr>
          <w:rFonts w:ascii="Verdana" w:hAnsi="Verdana"/>
          <w:sz w:val="22"/>
          <w:szCs w:val="22"/>
        </w:rPr>
        <w:t xml:space="preserve">bewoners </w:t>
      </w:r>
      <w:r w:rsidR="004B19E6">
        <w:rPr>
          <w:rFonts w:ascii="Verdana" w:hAnsi="Verdana"/>
          <w:sz w:val="22"/>
          <w:szCs w:val="22"/>
        </w:rPr>
        <w:t>(</w:t>
      </w:r>
      <w:r w:rsidR="00897239">
        <w:rPr>
          <w:rFonts w:ascii="Verdana" w:hAnsi="Verdana"/>
          <w:sz w:val="22"/>
          <w:szCs w:val="22"/>
        </w:rPr>
        <w:t xml:space="preserve">met </w:t>
      </w:r>
      <w:r w:rsidR="00C602DB">
        <w:rPr>
          <w:rFonts w:ascii="Verdana" w:hAnsi="Verdana"/>
          <w:sz w:val="22"/>
          <w:szCs w:val="22"/>
        </w:rPr>
        <w:t>g</w:t>
      </w:r>
      <w:r w:rsidR="004B19E6">
        <w:rPr>
          <w:rFonts w:ascii="Verdana" w:hAnsi="Verdana"/>
          <w:sz w:val="22"/>
          <w:szCs w:val="22"/>
        </w:rPr>
        <w:t>ehandicaptenparkeerpl</w:t>
      </w:r>
      <w:r w:rsidR="00C602DB">
        <w:rPr>
          <w:rFonts w:ascii="Verdana" w:hAnsi="Verdana"/>
          <w:sz w:val="22"/>
          <w:szCs w:val="22"/>
        </w:rPr>
        <w:t>aats</w:t>
      </w:r>
      <w:r w:rsidR="00683DAC">
        <w:rPr>
          <w:rFonts w:ascii="Verdana" w:hAnsi="Verdana"/>
          <w:sz w:val="22"/>
          <w:szCs w:val="22"/>
        </w:rPr>
        <w:t>en</w:t>
      </w:r>
      <w:r w:rsidR="00C602DB">
        <w:rPr>
          <w:rFonts w:ascii="Verdana" w:hAnsi="Verdana"/>
          <w:sz w:val="22"/>
          <w:szCs w:val="22"/>
        </w:rPr>
        <w:t xml:space="preserve"> op kenteken</w:t>
      </w:r>
      <w:r w:rsidR="00C54F0E">
        <w:rPr>
          <w:rFonts w:ascii="Verdana" w:hAnsi="Verdana"/>
          <w:sz w:val="22"/>
          <w:szCs w:val="22"/>
        </w:rPr>
        <w:t>; GPK</w:t>
      </w:r>
      <w:r w:rsidR="00C602DB">
        <w:rPr>
          <w:rFonts w:ascii="Verdana" w:hAnsi="Verdana"/>
          <w:sz w:val="22"/>
          <w:szCs w:val="22"/>
        </w:rPr>
        <w:t xml:space="preserve">) </w:t>
      </w:r>
      <w:r w:rsidR="00071BE7">
        <w:rPr>
          <w:rFonts w:ascii="Verdana" w:hAnsi="Verdana"/>
          <w:sz w:val="22"/>
          <w:szCs w:val="22"/>
        </w:rPr>
        <w:t>en bezoekers</w:t>
      </w:r>
      <w:r w:rsidR="00590DB2" w:rsidRPr="00F45C6F">
        <w:rPr>
          <w:rFonts w:ascii="Verdana" w:hAnsi="Verdana"/>
          <w:sz w:val="22"/>
          <w:szCs w:val="22"/>
        </w:rPr>
        <w:t xml:space="preserve"> </w:t>
      </w:r>
      <w:r w:rsidR="00C602DB">
        <w:rPr>
          <w:rFonts w:ascii="Verdana" w:hAnsi="Verdana"/>
          <w:sz w:val="22"/>
          <w:szCs w:val="22"/>
        </w:rPr>
        <w:t>(</w:t>
      </w:r>
      <w:r w:rsidR="00683DAC">
        <w:rPr>
          <w:rFonts w:ascii="Verdana" w:hAnsi="Verdana"/>
          <w:sz w:val="22"/>
          <w:szCs w:val="22"/>
        </w:rPr>
        <w:t xml:space="preserve">met </w:t>
      </w:r>
      <w:r w:rsidR="002127E7">
        <w:rPr>
          <w:rFonts w:ascii="Verdana" w:hAnsi="Verdana"/>
          <w:sz w:val="22"/>
          <w:szCs w:val="22"/>
        </w:rPr>
        <w:t>G</w:t>
      </w:r>
      <w:r w:rsidR="00C602DB">
        <w:rPr>
          <w:rFonts w:ascii="Verdana" w:hAnsi="Verdana"/>
          <w:sz w:val="22"/>
          <w:szCs w:val="22"/>
        </w:rPr>
        <w:t>ehandicapten</w:t>
      </w:r>
      <w:r w:rsidR="002127E7">
        <w:rPr>
          <w:rFonts w:ascii="Verdana" w:hAnsi="Verdana"/>
          <w:sz w:val="22"/>
          <w:szCs w:val="22"/>
        </w:rPr>
        <w:t xml:space="preserve"> P</w:t>
      </w:r>
      <w:r w:rsidR="00C602DB">
        <w:rPr>
          <w:rFonts w:ascii="Verdana" w:hAnsi="Verdana"/>
          <w:sz w:val="22"/>
          <w:szCs w:val="22"/>
        </w:rPr>
        <w:t>arkeerplaats</w:t>
      </w:r>
      <w:r w:rsidR="00683DAC">
        <w:rPr>
          <w:rFonts w:ascii="Verdana" w:hAnsi="Verdana"/>
          <w:sz w:val="22"/>
          <w:szCs w:val="22"/>
        </w:rPr>
        <w:t>en</w:t>
      </w:r>
      <w:r w:rsidR="002127E7">
        <w:rPr>
          <w:rFonts w:ascii="Verdana" w:hAnsi="Verdana"/>
          <w:sz w:val="22"/>
          <w:szCs w:val="22"/>
        </w:rPr>
        <w:t xml:space="preserve"> Algemeen</w:t>
      </w:r>
      <w:r w:rsidR="00C602DB">
        <w:rPr>
          <w:rFonts w:ascii="Verdana" w:hAnsi="Verdana"/>
          <w:sz w:val="22"/>
          <w:szCs w:val="22"/>
        </w:rPr>
        <w:t xml:space="preserve">) </w:t>
      </w:r>
      <w:r w:rsidR="002B5669" w:rsidRPr="00F45C6F">
        <w:rPr>
          <w:rFonts w:ascii="Verdana" w:hAnsi="Verdana"/>
          <w:color w:val="000000"/>
          <w:sz w:val="22"/>
          <w:szCs w:val="22"/>
        </w:rPr>
        <w:t>met</w:t>
      </w:r>
      <w:r w:rsidR="002B5669" w:rsidRPr="005562BA">
        <w:rPr>
          <w:rFonts w:ascii="Verdana" w:hAnsi="Verdana"/>
          <w:color w:val="000000"/>
          <w:sz w:val="22"/>
          <w:szCs w:val="22"/>
        </w:rPr>
        <w:t xml:space="preserve"> een beperking </w:t>
      </w:r>
      <w:r w:rsidR="00590DB2" w:rsidRPr="005562BA">
        <w:rPr>
          <w:rFonts w:ascii="Verdana" w:hAnsi="Verdana"/>
          <w:color w:val="000000"/>
          <w:sz w:val="22"/>
          <w:szCs w:val="22"/>
        </w:rPr>
        <w:t xml:space="preserve">voor wie </w:t>
      </w:r>
      <w:r w:rsidR="002B5669" w:rsidRPr="005562BA">
        <w:rPr>
          <w:rFonts w:ascii="Verdana" w:hAnsi="Verdana"/>
          <w:color w:val="000000"/>
          <w:sz w:val="22"/>
          <w:szCs w:val="22"/>
        </w:rPr>
        <w:t>vervoer met de auto onmisbaar</w:t>
      </w:r>
      <w:r w:rsidR="00590DB2" w:rsidRPr="005562BA">
        <w:rPr>
          <w:rFonts w:ascii="Verdana" w:hAnsi="Verdana"/>
          <w:color w:val="000000"/>
          <w:sz w:val="22"/>
          <w:szCs w:val="22"/>
        </w:rPr>
        <w:t xml:space="preserve"> is</w:t>
      </w:r>
      <w:r w:rsidR="002B5669" w:rsidRPr="005562BA">
        <w:rPr>
          <w:rFonts w:ascii="Verdana" w:hAnsi="Verdana"/>
          <w:color w:val="000000"/>
          <w:sz w:val="22"/>
          <w:szCs w:val="22"/>
        </w:rPr>
        <w:t xml:space="preserve">. </w:t>
      </w:r>
      <w:r w:rsidR="00241E5D">
        <w:rPr>
          <w:rFonts w:ascii="Verdana" w:hAnsi="Verdana"/>
          <w:color w:val="000000"/>
          <w:sz w:val="22"/>
          <w:szCs w:val="22"/>
        </w:rPr>
        <w:t>Voor hen moet de</w:t>
      </w:r>
      <w:r w:rsidR="002B5669" w:rsidRPr="005562BA">
        <w:rPr>
          <w:rFonts w:ascii="Verdana" w:hAnsi="Verdana"/>
          <w:color w:val="000000"/>
          <w:sz w:val="22"/>
          <w:szCs w:val="22"/>
        </w:rPr>
        <w:t xml:space="preserve"> auto op maximaal 50m afstand van de ingang van de woning </w:t>
      </w:r>
      <w:r w:rsidR="00AF5D19">
        <w:rPr>
          <w:rFonts w:ascii="Verdana" w:hAnsi="Verdana"/>
          <w:color w:val="000000"/>
          <w:sz w:val="22"/>
          <w:szCs w:val="22"/>
        </w:rPr>
        <w:t xml:space="preserve">of voorziening </w:t>
      </w:r>
      <w:r w:rsidR="002B5669" w:rsidRPr="005562BA">
        <w:rPr>
          <w:rFonts w:ascii="Verdana" w:hAnsi="Verdana"/>
          <w:color w:val="000000"/>
          <w:sz w:val="22"/>
          <w:szCs w:val="22"/>
        </w:rPr>
        <w:t>kunnen worden geparkeerd</w:t>
      </w:r>
      <w:r w:rsidR="00535CF4">
        <w:rPr>
          <w:rFonts w:ascii="Verdana" w:hAnsi="Verdana"/>
          <w:color w:val="000000"/>
          <w:sz w:val="22"/>
          <w:szCs w:val="22"/>
        </w:rPr>
        <w:t>; i</w:t>
      </w:r>
      <w:r w:rsidR="002B5669" w:rsidRPr="005562BA">
        <w:rPr>
          <w:rFonts w:ascii="Verdana" w:hAnsi="Verdana"/>
          <w:color w:val="000000"/>
          <w:sz w:val="22"/>
          <w:szCs w:val="22"/>
        </w:rPr>
        <w:t xml:space="preserve">n een parkeergarage </w:t>
      </w:r>
      <w:r w:rsidR="008B3F9B">
        <w:rPr>
          <w:rFonts w:ascii="Verdana" w:hAnsi="Verdana"/>
          <w:color w:val="000000"/>
          <w:sz w:val="22"/>
          <w:szCs w:val="22"/>
        </w:rPr>
        <w:t xml:space="preserve">met een minimale hoogte van 2.20m </w:t>
      </w:r>
      <w:r w:rsidR="002B5669" w:rsidRPr="005562BA">
        <w:rPr>
          <w:rFonts w:ascii="Verdana" w:hAnsi="Verdana"/>
          <w:color w:val="000000"/>
          <w:sz w:val="22"/>
          <w:szCs w:val="22"/>
        </w:rPr>
        <w:t xml:space="preserve">of op de openbare weg. </w:t>
      </w:r>
      <w:r w:rsidR="00B33733" w:rsidRPr="005562BA">
        <w:rPr>
          <w:rFonts w:ascii="Verdana" w:hAnsi="Verdana"/>
          <w:color w:val="000000"/>
          <w:sz w:val="22"/>
          <w:szCs w:val="22"/>
        </w:rPr>
        <w:t>Dat betekent dat er voor deze groep extra faciliteiten ge</w:t>
      </w:r>
      <w:r w:rsidR="007A5E9B" w:rsidRPr="005562BA">
        <w:rPr>
          <w:rFonts w:ascii="Verdana" w:hAnsi="Verdana"/>
          <w:color w:val="000000"/>
          <w:sz w:val="22"/>
          <w:szCs w:val="22"/>
        </w:rPr>
        <w:t xml:space="preserve">realiseerd moeten worden, omdat zij geen gebruik kan maken van de centrale parkeerhubs aan de rand van een buurt. </w:t>
      </w:r>
      <w:r w:rsidR="00757D59">
        <w:rPr>
          <w:rFonts w:ascii="Verdana" w:hAnsi="Verdana"/>
          <w:color w:val="000000"/>
          <w:sz w:val="22"/>
          <w:szCs w:val="22"/>
        </w:rPr>
        <w:t xml:space="preserve">Voor parkeergarages geldt </w:t>
      </w:r>
      <w:r w:rsidR="00E42A67">
        <w:rPr>
          <w:rFonts w:ascii="Verdana" w:hAnsi="Verdana"/>
          <w:color w:val="000000"/>
          <w:sz w:val="22"/>
          <w:szCs w:val="22"/>
        </w:rPr>
        <w:t xml:space="preserve">dat deze ook bruikbaar moeten zijn voor mensen met een beperking. </w:t>
      </w:r>
      <w:r w:rsidR="00DC2E65">
        <w:rPr>
          <w:rFonts w:ascii="Verdana" w:hAnsi="Verdana"/>
          <w:color w:val="000000"/>
          <w:sz w:val="22"/>
          <w:szCs w:val="22"/>
        </w:rPr>
        <w:t xml:space="preserve">Hiervoor zijn </w:t>
      </w:r>
      <w:r w:rsidR="004946EA">
        <w:rPr>
          <w:rFonts w:ascii="Verdana" w:hAnsi="Verdana"/>
          <w:color w:val="000000"/>
          <w:sz w:val="22"/>
          <w:szCs w:val="22"/>
        </w:rPr>
        <w:t xml:space="preserve">automatische deuren en liften noodzakelijk. Omdat dit </w:t>
      </w:r>
      <w:r w:rsidR="008A63D4">
        <w:rPr>
          <w:rFonts w:ascii="Verdana" w:hAnsi="Verdana"/>
          <w:color w:val="000000"/>
          <w:sz w:val="22"/>
          <w:szCs w:val="22"/>
        </w:rPr>
        <w:t xml:space="preserve">niet </w:t>
      </w:r>
      <w:r w:rsidR="00525A87">
        <w:rPr>
          <w:rFonts w:ascii="Verdana" w:hAnsi="Verdana"/>
          <w:color w:val="000000"/>
          <w:sz w:val="22"/>
          <w:szCs w:val="22"/>
        </w:rPr>
        <w:t xml:space="preserve">verplicht gesteld is </w:t>
      </w:r>
      <w:r w:rsidR="00FC7EA0">
        <w:rPr>
          <w:rFonts w:ascii="Verdana" w:hAnsi="Verdana"/>
          <w:color w:val="000000"/>
          <w:sz w:val="22"/>
          <w:szCs w:val="22"/>
        </w:rPr>
        <w:t xml:space="preserve">in het bouwbesluit, dient dit onderdeel te zijn van het </w:t>
      </w:r>
      <w:r w:rsidR="00DB061D">
        <w:rPr>
          <w:rFonts w:ascii="Verdana" w:hAnsi="Verdana"/>
          <w:color w:val="000000"/>
          <w:sz w:val="22"/>
          <w:szCs w:val="22"/>
        </w:rPr>
        <w:t>programma</w:t>
      </w:r>
      <w:r w:rsidR="00FC7EA0">
        <w:rPr>
          <w:rFonts w:ascii="Verdana" w:hAnsi="Verdana"/>
          <w:color w:val="000000"/>
          <w:sz w:val="22"/>
          <w:szCs w:val="22"/>
        </w:rPr>
        <w:t xml:space="preserve"> van eisen. </w:t>
      </w:r>
      <w:r w:rsidR="00F45C6F">
        <w:rPr>
          <w:rFonts w:ascii="Verdana" w:hAnsi="Verdana"/>
          <w:color w:val="000000"/>
          <w:sz w:val="22"/>
          <w:szCs w:val="22"/>
        </w:rPr>
        <w:br/>
        <w:t xml:space="preserve">Voorall is wel </w:t>
      </w:r>
      <w:r w:rsidR="00FB6ACB" w:rsidRPr="005562BA">
        <w:rPr>
          <w:rFonts w:ascii="Verdana" w:hAnsi="Verdana"/>
          <w:color w:val="000000"/>
          <w:sz w:val="22"/>
          <w:szCs w:val="22"/>
        </w:rPr>
        <w:t xml:space="preserve">tevreden met het voornemen om </w:t>
      </w:r>
      <w:r w:rsidR="00FB6ACB" w:rsidRPr="005562BA">
        <w:rPr>
          <w:rFonts w:ascii="Verdana" w:hAnsi="Verdana"/>
          <w:sz w:val="22"/>
          <w:szCs w:val="22"/>
        </w:rPr>
        <w:t xml:space="preserve">altijd een ruimte-efficiënte mogelijkheid te bieden voor korte stops voor voorrijden, ten </w:t>
      </w:r>
      <w:r w:rsidR="00D915B1" w:rsidRPr="005562BA">
        <w:rPr>
          <w:rFonts w:ascii="Verdana" w:hAnsi="Verdana"/>
          <w:sz w:val="22"/>
          <w:szCs w:val="22"/>
        </w:rPr>
        <w:t>behoeve</w:t>
      </w:r>
      <w:r w:rsidR="00FB6ACB" w:rsidRPr="005562BA">
        <w:rPr>
          <w:rFonts w:ascii="Verdana" w:hAnsi="Verdana"/>
          <w:sz w:val="22"/>
          <w:szCs w:val="22"/>
        </w:rPr>
        <w:t xml:space="preserve"> van mensen met een beperking, </w:t>
      </w:r>
      <w:r w:rsidR="00D915B1" w:rsidRPr="005562BA">
        <w:rPr>
          <w:rFonts w:ascii="Verdana" w:hAnsi="Verdana"/>
          <w:sz w:val="22"/>
          <w:szCs w:val="22"/>
        </w:rPr>
        <w:t xml:space="preserve">bezorgers en hulpdiensten. </w:t>
      </w:r>
    </w:p>
    <w:p w14:paraId="35EB7585" w14:textId="725D64AE" w:rsidR="00525A87" w:rsidRDefault="00F45C6F" w:rsidP="0096600B">
      <w:pPr>
        <w:rPr>
          <w:rFonts w:ascii="Verdana" w:hAnsi="Verdana"/>
          <w:sz w:val="22"/>
          <w:szCs w:val="22"/>
        </w:rPr>
      </w:pPr>
      <w:r>
        <w:rPr>
          <w:rFonts w:ascii="Verdana" w:hAnsi="Verdana"/>
          <w:sz w:val="22"/>
          <w:szCs w:val="22"/>
        </w:rPr>
        <w:t xml:space="preserve">In het kort: </w:t>
      </w:r>
    </w:p>
    <w:p w14:paraId="20257539" w14:textId="3C3EB89D" w:rsidR="0096600B" w:rsidRPr="00545B97" w:rsidRDefault="005E0DB6" w:rsidP="009A190A">
      <w:pPr>
        <w:rPr>
          <w:rFonts w:ascii="Verdana" w:hAnsi="Verdana"/>
          <w:color w:val="000000"/>
          <w:sz w:val="22"/>
          <w:szCs w:val="22"/>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 dat </w:t>
      </w:r>
      <w:r w:rsidR="00545B97">
        <w:rPr>
          <w:rFonts w:ascii="Verdana" w:hAnsi="Verdana"/>
          <w:color w:val="000000"/>
          <w:sz w:val="22"/>
          <w:szCs w:val="22"/>
        </w:rPr>
        <w:t xml:space="preserve">extra faciliteiten </w:t>
      </w:r>
      <w:r w:rsidR="0095194F">
        <w:rPr>
          <w:rFonts w:ascii="Verdana" w:hAnsi="Verdana"/>
          <w:color w:val="000000"/>
          <w:sz w:val="22"/>
          <w:szCs w:val="22"/>
        </w:rPr>
        <w:t>(GPK’s en GPA</w:t>
      </w:r>
      <w:r w:rsidR="00C54F0E">
        <w:rPr>
          <w:rFonts w:ascii="Verdana" w:hAnsi="Verdana"/>
          <w:color w:val="000000"/>
          <w:sz w:val="22"/>
          <w:szCs w:val="22"/>
        </w:rPr>
        <w:t xml:space="preserve">’s) </w:t>
      </w:r>
      <w:r>
        <w:rPr>
          <w:rFonts w:ascii="Verdana" w:hAnsi="Verdana"/>
          <w:color w:val="000000"/>
          <w:sz w:val="22"/>
          <w:szCs w:val="22"/>
        </w:rPr>
        <w:t>worden gecreëer</w:t>
      </w:r>
      <w:r w:rsidR="009A190A">
        <w:rPr>
          <w:rFonts w:ascii="Verdana" w:hAnsi="Verdana"/>
          <w:color w:val="000000"/>
          <w:sz w:val="22"/>
          <w:szCs w:val="22"/>
        </w:rPr>
        <w:t xml:space="preserve">d </w:t>
      </w:r>
      <w:r w:rsidR="00545B97">
        <w:rPr>
          <w:rFonts w:ascii="Verdana" w:hAnsi="Verdana"/>
          <w:color w:val="000000"/>
          <w:sz w:val="22"/>
          <w:szCs w:val="22"/>
        </w:rPr>
        <w:t xml:space="preserve">zodat mensen met beperking die afhankelijk zijn van de auto kunnen </w:t>
      </w:r>
      <w:r w:rsidR="00757D59">
        <w:rPr>
          <w:rFonts w:ascii="Verdana" w:hAnsi="Verdana"/>
          <w:color w:val="000000"/>
          <w:sz w:val="22"/>
          <w:szCs w:val="22"/>
        </w:rPr>
        <w:t>parkeren</w:t>
      </w:r>
      <w:r w:rsidR="00545B97">
        <w:rPr>
          <w:rFonts w:ascii="Verdana" w:hAnsi="Verdana"/>
          <w:color w:val="000000"/>
          <w:sz w:val="22"/>
          <w:szCs w:val="22"/>
        </w:rPr>
        <w:t xml:space="preserve"> op maximaal 50m van de ingang van de woning</w:t>
      </w:r>
      <w:r w:rsidR="00757D59">
        <w:rPr>
          <w:rFonts w:ascii="Verdana" w:hAnsi="Verdana"/>
          <w:color w:val="000000"/>
          <w:sz w:val="22"/>
          <w:szCs w:val="22"/>
        </w:rPr>
        <w:t xml:space="preserve"> of voorziening</w:t>
      </w:r>
      <w:r w:rsidR="009A190A">
        <w:rPr>
          <w:rFonts w:ascii="Verdana" w:hAnsi="Verdana"/>
          <w:color w:val="000000"/>
          <w:sz w:val="22"/>
          <w:szCs w:val="22"/>
        </w:rPr>
        <w:t xml:space="preserve"> </w:t>
      </w:r>
      <w:r w:rsidR="00BC7A6E">
        <w:rPr>
          <w:rFonts w:ascii="Verdana" w:hAnsi="Verdana"/>
          <w:color w:val="000000"/>
          <w:sz w:val="22"/>
          <w:szCs w:val="22"/>
        </w:rPr>
        <w:t>en dat</w:t>
      </w:r>
      <w:r w:rsidR="009A190A">
        <w:rPr>
          <w:rFonts w:ascii="Verdana" w:hAnsi="Verdana"/>
          <w:color w:val="000000"/>
          <w:sz w:val="22"/>
          <w:szCs w:val="22"/>
        </w:rPr>
        <w:t xml:space="preserve"> </w:t>
      </w:r>
      <w:r w:rsidR="0096600B">
        <w:rPr>
          <w:rFonts w:ascii="Verdana" w:hAnsi="Verdana"/>
          <w:color w:val="000000"/>
          <w:sz w:val="22"/>
          <w:szCs w:val="22"/>
        </w:rPr>
        <w:t xml:space="preserve">parkeergarages voorzien zijn van automatische deuren en een lift. </w:t>
      </w:r>
    </w:p>
    <w:p w14:paraId="2DCEA139" w14:textId="49403E00" w:rsidR="002B5669" w:rsidRDefault="00844A44" w:rsidP="005562BA">
      <w:pPr>
        <w:rPr>
          <w:rFonts w:ascii="Verdana" w:eastAsia="Calibri" w:hAnsi="Verdana" w:cs="Times New Roman"/>
          <w:sz w:val="22"/>
          <w:szCs w:val="22"/>
        </w:rPr>
      </w:pPr>
      <w:r w:rsidRPr="005562BA">
        <w:rPr>
          <w:rFonts w:ascii="Verdana" w:eastAsia="Times New Roman" w:hAnsi="Verdana" w:cs="Times New Roman"/>
          <w:b/>
          <w:bCs/>
          <w:sz w:val="22"/>
          <w:szCs w:val="22"/>
          <w:lang w:eastAsia="nl-NL"/>
        </w:rPr>
        <w:t>Voetgangerszones en geleiding voor mensen met een visuele beperking</w:t>
      </w:r>
      <w:r w:rsidR="00C54F0E">
        <w:rPr>
          <w:rFonts w:ascii="Verdana" w:eastAsia="Times New Roman" w:hAnsi="Verdana" w:cs="Times New Roman"/>
          <w:b/>
          <w:bCs/>
          <w:sz w:val="22"/>
          <w:szCs w:val="22"/>
          <w:lang w:eastAsia="nl-NL"/>
        </w:rPr>
        <w:br/>
      </w:r>
      <w:r w:rsidR="009150C9" w:rsidRPr="005562BA">
        <w:rPr>
          <w:rFonts w:ascii="Verdana" w:eastAsia="Calibri" w:hAnsi="Verdana" w:cs="Times New Roman"/>
          <w:sz w:val="22"/>
          <w:szCs w:val="22"/>
        </w:rPr>
        <w:t>V</w:t>
      </w:r>
      <w:r w:rsidR="00517E48" w:rsidRPr="005562BA">
        <w:rPr>
          <w:rFonts w:ascii="Verdana" w:eastAsia="Calibri" w:hAnsi="Verdana" w:cs="Times New Roman"/>
          <w:sz w:val="22"/>
          <w:szCs w:val="22"/>
        </w:rPr>
        <w:t>oetgangerszone</w:t>
      </w:r>
      <w:r w:rsidR="009150C9" w:rsidRPr="005562BA">
        <w:rPr>
          <w:rFonts w:ascii="Verdana" w:eastAsia="Calibri" w:hAnsi="Verdana" w:cs="Times New Roman"/>
          <w:sz w:val="22"/>
          <w:szCs w:val="22"/>
        </w:rPr>
        <w:t xml:space="preserve">s zijn over het algemeen </w:t>
      </w:r>
      <w:r w:rsidR="00C36079" w:rsidRPr="005562BA">
        <w:rPr>
          <w:rFonts w:ascii="Verdana" w:eastAsia="Calibri" w:hAnsi="Verdana" w:cs="Times New Roman"/>
          <w:sz w:val="22"/>
          <w:szCs w:val="22"/>
        </w:rPr>
        <w:t xml:space="preserve">ingewikkeld voor mensen met een visuele beperking, omdat </w:t>
      </w:r>
      <w:r w:rsidR="00FC5A53" w:rsidRPr="005562BA">
        <w:rPr>
          <w:rFonts w:ascii="Verdana" w:eastAsia="Calibri" w:hAnsi="Verdana" w:cs="Times New Roman"/>
          <w:sz w:val="22"/>
          <w:szCs w:val="22"/>
        </w:rPr>
        <w:t>oriëntatie</w:t>
      </w:r>
      <w:r w:rsidR="00C36079" w:rsidRPr="005562BA">
        <w:rPr>
          <w:rFonts w:ascii="Verdana" w:eastAsia="Calibri" w:hAnsi="Verdana" w:cs="Times New Roman"/>
          <w:sz w:val="22"/>
          <w:szCs w:val="22"/>
        </w:rPr>
        <w:t xml:space="preserve">punten ontbreken. Het is daarom belangrijk bij het ontwerp </w:t>
      </w:r>
      <w:r w:rsidR="00176831" w:rsidRPr="005562BA">
        <w:rPr>
          <w:rFonts w:ascii="Verdana" w:eastAsia="Calibri" w:hAnsi="Verdana" w:cs="Times New Roman"/>
          <w:sz w:val="22"/>
          <w:szCs w:val="22"/>
        </w:rPr>
        <w:t>natuurlijke gidslijnen</w:t>
      </w:r>
      <w:r w:rsidR="00187CC5" w:rsidRPr="005562BA">
        <w:rPr>
          <w:rFonts w:ascii="Verdana" w:eastAsia="Calibri" w:hAnsi="Verdana" w:cs="Times New Roman"/>
          <w:sz w:val="22"/>
          <w:szCs w:val="22"/>
        </w:rPr>
        <w:t xml:space="preserve"> in te passen</w:t>
      </w:r>
      <w:r w:rsidR="00176831" w:rsidRPr="005562BA">
        <w:rPr>
          <w:rFonts w:ascii="Verdana" w:eastAsia="Calibri" w:hAnsi="Verdana" w:cs="Times New Roman"/>
          <w:sz w:val="22"/>
          <w:szCs w:val="22"/>
        </w:rPr>
        <w:t>, zoals verhoogde plantenbakken</w:t>
      </w:r>
      <w:r w:rsidR="00187CC5" w:rsidRPr="005562BA">
        <w:rPr>
          <w:rFonts w:ascii="Verdana" w:eastAsia="Calibri" w:hAnsi="Verdana" w:cs="Times New Roman"/>
          <w:sz w:val="22"/>
          <w:szCs w:val="22"/>
        </w:rPr>
        <w:t xml:space="preserve"> of </w:t>
      </w:r>
      <w:r w:rsidR="00176831" w:rsidRPr="005562BA">
        <w:rPr>
          <w:rFonts w:ascii="Verdana" w:eastAsia="Calibri" w:hAnsi="Verdana" w:cs="Times New Roman"/>
          <w:sz w:val="22"/>
          <w:szCs w:val="22"/>
        </w:rPr>
        <w:t>lijngoten</w:t>
      </w:r>
      <w:r w:rsidR="00187CC5" w:rsidRPr="005562BA">
        <w:rPr>
          <w:rFonts w:ascii="Verdana" w:eastAsia="Calibri" w:hAnsi="Verdana" w:cs="Times New Roman"/>
          <w:sz w:val="22"/>
          <w:szCs w:val="22"/>
        </w:rPr>
        <w:t xml:space="preserve">. </w:t>
      </w:r>
      <w:r w:rsidR="007120A1" w:rsidRPr="005562BA">
        <w:rPr>
          <w:rFonts w:ascii="Verdana" w:eastAsia="Calibri" w:hAnsi="Verdana" w:cs="Times New Roman"/>
          <w:sz w:val="22"/>
          <w:szCs w:val="22"/>
        </w:rPr>
        <w:t xml:space="preserve">Op deze wijze kunnen ook mensen met een visuele beperking hun weg vinden. Verder zijn voldoende rustplaatsen, met rug- en armleuning </w:t>
      </w:r>
      <w:r w:rsidR="00941A5B" w:rsidRPr="005562BA">
        <w:rPr>
          <w:rFonts w:ascii="Verdana" w:eastAsia="Calibri" w:hAnsi="Verdana" w:cs="Times New Roman"/>
          <w:sz w:val="22"/>
          <w:szCs w:val="22"/>
        </w:rPr>
        <w:t xml:space="preserve">onontbeerlijk. </w:t>
      </w:r>
    </w:p>
    <w:p w14:paraId="49971DB0" w14:textId="40246914" w:rsidR="006017B2" w:rsidRDefault="006017B2" w:rsidP="005562BA">
      <w:pPr>
        <w:rPr>
          <w:rFonts w:ascii="Verdana" w:eastAsia="Calibri" w:hAnsi="Verdana" w:cs="Times New Roman"/>
          <w:sz w:val="22"/>
          <w:szCs w:val="22"/>
        </w:rPr>
      </w:pPr>
      <w:r>
        <w:rPr>
          <w:rFonts w:ascii="Verdana" w:eastAsia="Calibri" w:hAnsi="Verdana" w:cs="Times New Roman"/>
          <w:sz w:val="22"/>
          <w:szCs w:val="22"/>
        </w:rPr>
        <w:lastRenderedPageBreak/>
        <w:t>In het kort:</w:t>
      </w:r>
    </w:p>
    <w:p w14:paraId="7D58FB57" w14:textId="441660E9" w:rsidR="001C6F6C" w:rsidRPr="006017B2" w:rsidRDefault="008570C4" w:rsidP="00252CCB">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 dat</w:t>
      </w:r>
      <w:r w:rsidR="003F7D3A" w:rsidRPr="003F7D3A">
        <w:rPr>
          <w:rFonts w:ascii="Verdana" w:eastAsia="Times New Roman" w:hAnsi="Verdana" w:cs="Times New Roman"/>
          <w:sz w:val="22"/>
          <w:szCs w:val="22"/>
          <w:lang w:eastAsia="nl-NL"/>
        </w:rPr>
        <w:t xml:space="preserve"> </w:t>
      </w:r>
      <w:r w:rsidR="003F7D3A">
        <w:rPr>
          <w:rFonts w:ascii="Verdana" w:eastAsia="Times New Roman" w:hAnsi="Verdana" w:cs="Times New Roman"/>
          <w:sz w:val="22"/>
          <w:szCs w:val="22"/>
          <w:lang w:eastAsia="nl-NL"/>
        </w:rPr>
        <w:t>mensen met een visuele beperking zich</w:t>
      </w:r>
      <w:r>
        <w:rPr>
          <w:rFonts w:ascii="Verdana" w:hAnsi="Verdana" w:cs="Arial"/>
          <w:sz w:val="22"/>
          <w:szCs w:val="22"/>
          <w:lang w:eastAsia="hi-IN" w:bidi="hi-IN"/>
        </w:rPr>
        <w:t xml:space="preserve"> </w:t>
      </w:r>
      <w:r w:rsidR="006017B2" w:rsidRPr="006017B2">
        <w:rPr>
          <w:rFonts w:ascii="Verdana" w:eastAsia="Times New Roman" w:hAnsi="Verdana" w:cs="Times New Roman"/>
          <w:sz w:val="22"/>
          <w:szCs w:val="22"/>
          <w:lang w:eastAsia="nl-NL"/>
        </w:rPr>
        <w:t xml:space="preserve">in voetgangersgebieden </w:t>
      </w:r>
      <w:r w:rsidR="003F7D3A">
        <w:rPr>
          <w:rFonts w:ascii="Verdana" w:eastAsia="Times New Roman" w:hAnsi="Verdana" w:cs="Times New Roman"/>
          <w:sz w:val="22"/>
          <w:szCs w:val="22"/>
          <w:lang w:eastAsia="nl-NL"/>
        </w:rPr>
        <w:t xml:space="preserve">kunnen </w:t>
      </w:r>
      <w:r w:rsidR="00E07A49">
        <w:rPr>
          <w:rFonts w:ascii="Verdana" w:eastAsia="Times New Roman" w:hAnsi="Verdana" w:cs="Times New Roman"/>
          <w:sz w:val="22"/>
          <w:szCs w:val="22"/>
          <w:lang w:eastAsia="nl-NL"/>
        </w:rPr>
        <w:t>oriënteren</w:t>
      </w:r>
      <w:r w:rsidR="003F7D3A">
        <w:rPr>
          <w:rFonts w:ascii="Verdana" w:eastAsia="Times New Roman" w:hAnsi="Verdana" w:cs="Times New Roman"/>
          <w:sz w:val="22"/>
          <w:szCs w:val="22"/>
          <w:lang w:eastAsia="nl-NL"/>
        </w:rPr>
        <w:t xml:space="preserve"> met behulp van </w:t>
      </w:r>
      <w:r w:rsidR="006017B2" w:rsidRPr="006017B2">
        <w:rPr>
          <w:rFonts w:ascii="Verdana" w:eastAsia="Times New Roman" w:hAnsi="Verdana" w:cs="Times New Roman"/>
          <w:sz w:val="22"/>
          <w:szCs w:val="22"/>
          <w:lang w:eastAsia="nl-NL"/>
        </w:rPr>
        <w:t>natuurlijke gidslijnen</w:t>
      </w:r>
      <w:r w:rsidR="00252CCB">
        <w:rPr>
          <w:rFonts w:ascii="Verdana" w:eastAsia="Times New Roman" w:hAnsi="Verdana" w:cs="Times New Roman"/>
          <w:sz w:val="22"/>
          <w:szCs w:val="22"/>
          <w:lang w:eastAsia="nl-NL"/>
        </w:rPr>
        <w:t xml:space="preserve">. </w:t>
      </w:r>
      <w:r w:rsidR="00E07A49">
        <w:rPr>
          <w:rFonts w:ascii="Verdana" w:eastAsia="Times New Roman" w:hAnsi="Verdana" w:cs="Times New Roman"/>
          <w:sz w:val="22"/>
          <w:szCs w:val="22"/>
          <w:lang w:eastAsia="nl-NL"/>
        </w:rPr>
        <w:br/>
        <w:t xml:space="preserve">Neem tevens op dat er </w:t>
      </w:r>
      <w:r w:rsidR="001C6F6C">
        <w:rPr>
          <w:rFonts w:ascii="Verdana" w:eastAsia="Times New Roman" w:hAnsi="Verdana" w:cs="Times New Roman"/>
          <w:sz w:val="22"/>
          <w:szCs w:val="22"/>
          <w:lang w:eastAsia="nl-NL"/>
        </w:rPr>
        <w:t>in voetgangersgebieden voldoende rustplaatsen met rug- en armleuning</w:t>
      </w:r>
      <w:r w:rsidR="00E07A49">
        <w:rPr>
          <w:rFonts w:ascii="Verdana" w:eastAsia="Times New Roman" w:hAnsi="Verdana" w:cs="Times New Roman"/>
          <w:sz w:val="22"/>
          <w:szCs w:val="22"/>
          <w:lang w:eastAsia="nl-NL"/>
        </w:rPr>
        <w:t xml:space="preserve"> beschikbaar zijn. </w:t>
      </w:r>
    </w:p>
    <w:p w14:paraId="0FA70EAF" w14:textId="33048280" w:rsidR="008E32CD" w:rsidRDefault="008E32CD" w:rsidP="00D73D74">
      <w:pPr>
        <w:rPr>
          <w:rFonts w:ascii="Verdana" w:eastAsia="Times New Roman" w:hAnsi="Verdana" w:cs="Times New Roman"/>
          <w:sz w:val="22"/>
          <w:szCs w:val="22"/>
          <w:lang w:eastAsia="nl-NL"/>
        </w:rPr>
      </w:pPr>
      <w:r w:rsidRPr="005562BA">
        <w:rPr>
          <w:rFonts w:ascii="Verdana" w:eastAsia="Times New Roman" w:hAnsi="Verdana" w:cs="Times New Roman"/>
          <w:b/>
          <w:bCs/>
          <w:sz w:val="22"/>
          <w:szCs w:val="22"/>
          <w:lang w:eastAsia="nl-NL"/>
        </w:rPr>
        <w:t>Speelplekken: bereikbaar en toegankelijk</w:t>
      </w:r>
      <w:r w:rsidR="005B331B">
        <w:rPr>
          <w:rFonts w:ascii="Verdana" w:eastAsia="Times New Roman" w:hAnsi="Verdana" w:cs="Times New Roman"/>
          <w:b/>
          <w:bCs/>
          <w:sz w:val="22"/>
          <w:szCs w:val="22"/>
          <w:lang w:eastAsia="nl-NL"/>
        </w:rPr>
        <w:br/>
      </w:r>
      <w:r w:rsidRPr="005562BA">
        <w:rPr>
          <w:rFonts w:ascii="Verdana" w:eastAsia="Times New Roman" w:hAnsi="Verdana" w:cs="Times New Roman"/>
          <w:sz w:val="22"/>
          <w:szCs w:val="22"/>
          <w:lang w:eastAsia="nl-NL"/>
        </w:rPr>
        <w:t xml:space="preserve">In een inclusieve wijk zijn speelplekken toegankelijk voor </w:t>
      </w:r>
      <w:r w:rsidR="007D1305">
        <w:rPr>
          <w:rFonts w:ascii="Verdana" w:eastAsia="Times New Roman" w:hAnsi="Verdana" w:cs="Times New Roman"/>
          <w:sz w:val="22"/>
          <w:szCs w:val="22"/>
          <w:lang w:eastAsia="nl-NL"/>
        </w:rPr>
        <w:t>a</w:t>
      </w:r>
      <w:r w:rsidRPr="005562BA">
        <w:rPr>
          <w:rFonts w:ascii="Verdana" w:eastAsia="Times New Roman" w:hAnsi="Verdana" w:cs="Times New Roman"/>
          <w:sz w:val="22"/>
          <w:szCs w:val="22"/>
          <w:lang w:eastAsia="nl-NL"/>
        </w:rPr>
        <w:t xml:space="preserve">lle kinderen, met of zonder beperking. </w:t>
      </w:r>
      <w:r w:rsidR="003322CC" w:rsidRPr="005562BA">
        <w:rPr>
          <w:rFonts w:ascii="Verdana" w:eastAsia="Times New Roman" w:hAnsi="Verdana" w:cs="Times New Roman"/>
          <w:sz w:val="22"/>
          <w:szCs w:val="22"/>
          <w:lang w:eastAsia="nl-NL"/>
        </w:rPr>
        <w:t xml:space="preserve">In het gebiedsprogramma wordt gesproken over </w:t>
      </w:r>
      <w:r w:rsidR="005938BF">
        <w:rPr>
          <w:rFonts w:ascii="Verdana" w:eastAsia="Times New Roman" w:hAnsi="Verdana" w:cs="Times New Roman"/>
          <w:sz w:val="22"/>
          <w:szCs w:val="22"/>
          <w:lang w:eastAsia="nl-NL"/>
        </w:rPr>
        <w:t>‘</w:t>
      </w:r>
      <w:r w:rsidR="0071009E">
        <w:rPr>
          <w:rFonts w:ascii="Verdana" w:hAnsi="Verdana"/>
          <w:sz w:val="22"/>
          <w:szCs w:val="22"/>
        </w:rPr>
        <w:t>s</w:t>
      </w:r>
      <w:r w:rsidR="003322CC" w:rsidRPr="005562BA">
        <w:rPr>
          <w:rFonts w:ascii="Verdana" w:hAnsi="Verdana"/>
          <w:sz w:val="22"/>
          <w:szCs w:val="22"/>
        </w:rPr>
        <w:t xml:space="preserve">peelroutes en -plekken die veilig en gemakkelijk toegankelijk </w:t>
      </w:r>
      <w:r w:rsidR="0071009E">
        <w:rPr>
          <w:rFonts w:ascii="Verdana" w:hAnsi="Verdana"/>
          <w:sz w:val="22"/>
          <w:szCs w:val="22"/>
        </w:rPr>
        <w:t xml:space="preserve">zijn </w:t>
      </w:r>
      <w:r w:rsidR="003322CC" w:rsidRPr="005562BA">
        <w:rPr>
          <w:rFonts w:ascii="Verdana" w:hAnsi="Verdana"/>
          <w:sz w:val="22"/>
          <w:szCs w:val="22"/>
        </w:rPr>
        <w:t>voor bewoners van alle leeftijden, met en zonder beperking. Dit houdt in dat er wordt gezorgd voor voldoende zichtbaarheid en veilige oversteekplaatsen</w:t>
      </w:r>
      <w:r w:rsidR="005938BF">
        <w:rPr>
          <w:rFonts w:ascii="Verdana" w:hAnsi="Verdana"/>
          <w:sz w:val="22"/>
          <w:szCs w:val="22"/>
        </w:rPr>
        <w:t>’</w:t>
      </w:r>
      <w:r w:rsidR="003322CC" w:rsidRPr="005562BA">
        <w:rPr>
          <w:rFonts w:ascii="Verdana" w:hAnsi="Verdana"/>
          <w:sz w:val="22"/>
          <w:szCs w:val="22"/>
        </w:rPr>
        <w:t xml:space="preserve">. </w:t>
      </w:r>
      <w:r w:rsidR="00984096" w:rsidRPr="005562BA">
        <w:rPr>
          <w:rFonts w:ascii="Verdana" w:hAnsi="Verdana"/>
          <w:sz w:val="22"/>
          <w:szCs w:val="22"/>
        </w:rPr>
        <w:t xml:space="preserve">Bereikbaarheid alleen is echter niet voldoende. </w:t>
      </w:r>
      <w:r w:rsidR="005128CC" w:rsidRPr="005562BA">
        <w:rPr>
          <w:rFonts w:ascii="Verdana" w:hAnsi="Verdana"/>
          <w:sz w:val="22"/>
          <w:szCs w:val="22"/>
        </w:rPr>
        <w:t>Op s</w:t>
      </w:r>
      <w:r w:rsidR="00984096" w:rsidRPr="005562BA">
        <w:rPr>
          <w:rFonts w:ascii="Verdana" w:hAnsi="Verdana"/>
          <w:sz w:val="22"/>
          <w:szCs w:val="22"/>
        </w:rPr>
        <w:t xml:space="preserve">peelplekken dienen ook toegankelijke speeltoestellen </w:t>
      </w:r>
      <w:r w:rsidR="005128CC" w:rsidRPr="005562BA">
        <w:rPr>
          <w:rFonts w:ascii="Verdana" w:hAnsi="Verdana"/>
          <w:sz w:val="22"/>
          <w:szCs w:val="22"/>
        </w:rPr>
        <w:t>aanwezig te zijn. P</w:t>
      </w:r>
      <w:r w:rsidR="00D73D74" w:rsidRPr="005562BA">
        <w:rPr>
          <w:rFonts w:ascii="Verdana" w:hAnsi="Verdana"/>
          <w:sz w:val="22"/>
          <w:szCs w:val="22"/>
        </w:rPr>
        <w:t>a</w:t>
      </w:r>
      <w:r w:rsidR="005128CC" w:rsidRPr="005562BA">
        <w:rPr>
          <w:rFonts w:ascii="Verdana" w:hAnsi="Verdana"/>
          <w:sz w:val="22"/>
          <w:szCs w:val="22"/>
        </w:rPr>
        <w:t xml:space="preserve">s daarbij </w:t>
      </w:r>
      <w:r w:rsidR="005128CC" w:rsidRPr="00611CB9">
        <w:rPr>
          <w:rFonts w:ascii="Verdana" w:hAnsi="Verdana"/>
          <w:sz w:val="22"/>
          <w:szCs w:val="22"/>
        </w:rPr>
        <w:t xml:space="preserve">de </w:t>
      </w:r>
      <w:r w:rsidRPr="00611CB9">
        <w:rPr>
          <w:rFonts w:ascii="Verdana" w:eastAsia="Times New Roman" w:hAnsi="Verdana" w:cs="Times New Roman"/>
          <w:sz w:val="22"/>
          <w:szCs w:val="22"/>
          <w:lang w:eastAsia="nl-NL"/>
        </w:rPr>
        <w:t>20-50-50 regel toe:</w:t>
      </w:r>
      <w:r w:rsidR="005128CC" w:rsidRPr="005562BA">
        <w:rPr>
          <w:rFonts w:ascii="Verdana" w:eastAsia="Times New Roman" w:hAnsi="Verdana" w:cs="Times New Roman"/>
          <w:sz w:val="22"/>
          <w:szCs w:val="22"/>
          <w:lang w:eastAsia="nl-NL"/>
        </w:rPr>
        <w:t xml:space="preserve"> </w:t>
      </w:r>
      <w:r w:rsidRPr="005562BA">
        <w:rPr>
          <w:rFonts w:ascii="Verdana" w:eastAsia="Times New Roman" w:hAnsi="Verdana" w:cs="Times New Roman"/>
          <w:sz w:val="22"/>
          <w:szCs w:val="22"/>
          <w:lang w:eastAsia="nl-NL"/>
        </w:rPr>
        <w:t>20% van de speeltoestellen zelfstandig toegankelijk;</w:t>
      </w:r>
      <w:r w:rsidR="00D73D74" w:rsidRPr="005562BA">
        <w:rPr>
          <w:rFonts w:ascii="Verdana" w:eastAsia="Times New Roman" w:hAnsi="Verdana" w:cs="Times New Roman"/>
          <w:sz w:val="22"/>
          <w:szCs w:val="22"/>
          <w:lang w:eastAsia="nl-NL"/>
        </w:rPr>
        <w:t xml:space="preserve"> </w:t>
      </w:r>
      <w:r w:rsidRPr="005562BA">
        <w:rPr>
          <w:rFonts w:ascii="Verdana" w:eastAsia="Times New Roman" w:hAnsi="Verdana" w:cs="Times New Roman"/>
          <w:sz w:val="22"/>
          <w:szCs w:val="22"/>
          <w:lang w:eastAsia="nl-NL"/>
        </w:rPr>
        <w:t>50% bereikbaar;</w:t>
      </w:r>
      <w:r w:rsidR="00D73D74" w:rsidRPr="005562BA">
        <w:rPr>
          <w:rFonts w:ascii="Verdana" w:eastAsia="Times New Roman" w:hAnsi="Verdana" w:cs="Times New Roman"/>
          <w:sz w:val="22"/>
          <w:szCs w:val="22"/>
          <w:lang w:eastAsia="nl-NL"/>
        </w:rPr>
        <w:t xml:space="preserve"> </w:t>
      </w:r>
      <w:r w:rsidRPr="005562BA">
        <w:rPr>
          <w:rFonts w:ascii="Verdana" w:eastAsia="Times New Roman" w:hAnsi="Verdana" w:cs="Times New Roman"/>
          <w:sz w:val="22"/>
          <w:szCs w:val="22"/>
          <w:lang w:eastAsia="nl-NL"/>
        </w:rPr>
        <w:t>50% met spelwaarde voor kinderen met een beperking.</w:t>
      </w:r>
    </w:p>
    <w:p w14:paraId="45B2F1BB" w14:textId="69929443" w:rsidR="00611CB9" w:rsidRDefault="00611CB9" w:rsidP="00D73D74">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In het kort:</w:t>
      </w:r>
    </w:p>
    <w:p w14:paraId="078FE113" w14:textId="09F6B2D9" w:rsidR="00611CB9" w:rsidRPr="00FF5FD2" w:rsidRDefault="00940543" w:rsidP="006A1E19">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w:t>
      </w:r>
      <w:r w:rsidR="006A1E19">
        <w:rPr>
          <w:rFonts w:ascii="Verdana" w:hAnsi="Verdana" w:cs="Arial"/>
          <w:sz w:val="22"/>
          <w:szCs w:val="22"/>
          <w:lang w:eastAsia="hi-IN" w:bidi="hi-IN"/>
        </w:rPr>
        <w:t xml:space="preserve"> dat </w:t>
      </w:r>
      <w:r w:rsidR="00611CB9" w:rsidRPr="00FF5FD2">
        <w:rPr>
          <w:rFonts w:ascii="Verdana" w:eastAsia="Times New Roman" w:hAnsi="Verdana" w:cs="Times New Roman"/>
          <w:sz w:val="22"/>
          <w:szCs w:val="22"/>
          <w:lang w:eastAsia="nl-NL"/>
        </w:rPr>
        <w:t xml:space="preserve">speelplekken </w:t>
      </w:r>
      <w:r w:rsidR="006A1E19">
        <w:rPr>
          <w:rFonts w:ascii="Verdana" w:eastAsia="Times New Roman" w:hAnsi="Verdana" w:cs="Times New Roman"/>
          <w:sz w:val="22"/>
          <w:szCs w:val="22"/>
          <w:lang w:eastAsia="nl-NL"/>
        </w:rPr>
        <w:t xml:space="preserve">worden aangelegd via </w:t>
      </w:r>
      <w:r w:rsidR="00611CB9" w:rsidRPr="00FF5FD2">
        <w:rPr>
          <w:rFonts w:ascii="Verdana" w:eastAsia="Times New Roman" w:hAnsi="Verdana" w:cs="Times New Roman"/>
          <w:sz w:val="22"/>
          <w:szCs w:val="22"/>
          <w:lang w:eastAsia="nl-NL"/>
        </w:rPr>
        <w:t>de 20-50-50 regel: 20% van de speeltoestellen zelfstandig toegankelijk; 50% bereikbaar; 50% met spelwaarde voor kinderen met een beperking.</w:t>
      </w:r>
    </w:p>
    <w:p w14:paraId="77D621F2" w14:textId="7DF92C26" w:rsidR="00A96B11" w:rsidRDefault="00522204" w:rsidP="005562BA">
      <w:pPr>
        <w:rPr>
          <w:rFonts w:ascii="Verdana" w:hAnsi="Verdana"/>
          <w:sz w:val="22"/>
          <w:szCs w:val="22"/>
        </w:rPr>
      </w:pPr>
      <w:r w:rsidRPr="005562BA">
        <w:rPr>
          <w:rFonts w:ascii="Verdana" w:eastAsia="Times New Roman" w:hAnsi="Verdana" w:cs="Times New Roman"/>
          <w:b/>
          <w:bCs/>
          <w:sz w:val="22"/>
          <w:szCs w:val="22"/>
          <w:lang w:eastAsia="nl-NL"/>
        </w:rPr>
        <w:t>Daktuinen</w:t>
      </w:r>
      <w:r w:rsidR="0077099F" w:rsidRPr="005562BA">
        <w:rPr>
          <w:rFonts w:ascii="Verdana" w:eastAsia="Times New Roman" w:hAnsi="Verdana" w:cs="Times New Roman"/>
          <w:b/>
          <w:bCs/>
          <w:sz w:val="22"/>
          <w:szCs w:val="22"/>
          <w:lang w:eastAsia="nl-NL"/>
        </w:rPr>
        <w:br/>
      </w:r>
      <w:r w:rsidR="00C02B71" w:rsidRPr="005562BA">
        <w:rPr>
          <w:rFonts w:ascii="Verdana" w:hAnsi="Verdana"/>
          <w:sz w:val="22"/>
          <w:szCs w:val="22"/>
        </w:rPr>
        <w:t xml:space="preserve">Collectieve voorzieningen in en op het gebouw, zoals een gedeelde woonkamer, sportruimte, logies </w:t>
      </w:r>
      <w:r w:rsidR="00C02B71" w:rsidRPr="005B331B">
        <w:rPr>
          <w:rFonts w:ascii="Verdana" w:hAnsi="Verdana"/>
          <w:sz w:val="22"/>
          <w:szCs w:val="22"/>
        </w:rPr>
        <w:t>en daktuin</w:t>
      </w:r>
      <w:r w:rsidR="005B331B">
        <w:rPr>
          <w:rFonts w:ascii="Verdana" w:hAnsi="Verdana"/>
          <w:sz w:val="22"/>
          <w:szCs w:val="22"/>
        </w:rPr>
        <w:t>en</w:t>
      </w:r>
      <w:r w:rsidR="00C02B71" w:rsidRPr="005B331B">
        <w:rPr>
          <w:rFonts w:ascii="Verdana" w:hAnsi="Verdana"/>
          <w:sz w:val="22"/>
          <w:szCs w:val="22"/>
        </w:rPr>
        <w:t>, dragen</w:t>
      </w:r>
      <w:r w:rsidR="00C02B71" w:rsidRPr="005562BA">
        <w:rPr>
          <w:rFonts w:ascii="Verdana" w:hAnsi="Verdana"/>
          <w:sz w:val="22"/>
          <w:szCs w:val="22"/>
        </w:rPr>
        <w:t xml:space="preserve"> bij aan het woongenot en de sociale interactie.</w:t>
      </w:r>
      <w:r w:rsidR="001F60B2" w:rsidRPr="005562BA">
        <w:rPr>
          <w:rFonts w:ascii="Verdana" w:hAnsi="Verdana"/>
          <w:sz w:val="22"/>
          <w:szCs w:val="22"/>
        </w:rPr>
        <w:t xml:space="preserve"> Ook hiervoor geldt dat deze bereikbaar</w:t>
      </w:r>
      <w:r w:rsidR="000808B8" w:rsidRPr="005562BA">
        <w:rPr>
          <w:rFonts w:ascii="Verdana" w:hAnsi="Verdana"/>
          <w:sz w:val="22"/>
          <w:szCs w:val="22"/>
        </w:rPr>
        <w:t xml:space="preserve">, toegankelijk en bruikbaar </w:t>
      </w:r>
      <w:r w:rsidR="001F60B2" w:rsidRPr="005562BA">
        <w:rPr>
          <w:rFonts w:ascii="Verdana" w:hAnsi="Verdana"/>
          <w:sz w:val="22"/>
          <w:szCs w:val="22"/>
        </w:rPr>
        <w:t>moeten zijn voor ieder</w:t>
      </w:r>
      <w:r w:rsidR="000808B8" w:rsidRPr="005562BA">
        <w:rPr>
          <w:rFonts w:ascii="Verdana" w:hAnsi="Verdana"/>
          <w:sz w:val="22"/>
          <w:szCs w:val="22"/>
        </w:rPr>
        <w:t xml:space="preserve">een. </w:t>
      </w:r>
      <w:r w:rsidR="001F60B2" w:rsidRPr="005562BA">
        <w:rPr>
          <w:rFonts w:ascii="Verdana" w:hAnsi="Verdana"/>
          <w:sz w:val="22"/>
          <w:szCs w:val="22"/>
        </w:rPr>
        <w:t xml:space="preserve"> </w:t>
      </w:r>
      <w:r w:rsidR="002F2462" w:rsidRPr="005562BA">
        <w:rPr>
          <w:rFonts w:ascii="Verdana" w:hAnsi="Verdana"/>
          <w:sz w:val="22"/>
          <w:szCs w:val="22"/>
        </w:rPr>
        <w:t>Co</w:t>
      </w:r>
      <w:r w:rsidR="00F06265" w:rsidRPr="005562BA">
        <w:rPr>
          <w:rFonts w:ascii="Verdana" w:hAnsi="Verdana"/>
          <w:sz w:val="22"/>
          <w:szCs w:val="22"/>
        </w:rPr>
        <w:t>ll</w:t>
      </w:r>
      <w:r w:rsidR="002F2462" w:rsidRPr="005562BA">
        <w:rPr>
          <w:rFonts w:ascii="Verdana" w:hAnsi="Verdana"/>
          <w:sz w:val="22"/>
          <w:szCs w:val="22"/>
        </w:rPr>
        <w:t xml:space="preserve">ectieve voorzieningen die zich niet op het maaiveld bevinden, dienen daarom met een lift ontsloten te worden. </w:t>
      </w:r>
    </w:p>
    <w:p w14:paraId="2F3FFBA0" w14:textId="2038A200" w:rsidR="00FF5FD2" w:rsidRDefault="00FF5FD2" w:rsidP="005562BA">
      <w:pPr>
        <w:rPr>
          <w:rFonts w:ascii="Verdana" w:hAnsi="Verdana"/>
          <w:sz w:val="22"/>
          <w:szCs w:val="22"/>
        </w:rPr>
      </w:pPr>
      <w:r>
        <w:rPr>
          <w:rFonts w:ascii="Verdana" w:hAnsi="Verdana"/>
          <w:sz w:val="22"/>
          <w:szCs w:val="22"/>
        </w:rPr>
        <w:t>In het kort:</w:t>
      </w:r>
    </w:p>
    <w:p w14:paraId="0D982C51" w14:textId="753701B5" w:rsidR="00120570" w:rsidRPr="00FF5FD2" w:rsidRDefault="00855E01" w:rsidP="00855E01">
      <w:pPr>
        <w:rPr>
          <w:rFonts w:ascii="Verdana" w:hAnsi="Verdana"/>
          <w:sz w:val="22"/>
          <w:szCs w:val="22"/>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 dat </w:t>
      </w:r>
      <w:r w:rsidR="00FF5FD2">
        <w:rPr>
          <w:rFonts w:ascii="Verdana" w:hAnsi="Verdana"/>
          <w:sz w:val="22"/>
          <w:szCs w:val="22"/>
        </w:rPr>
        <w:t xml:space="preserve">alle collectieve voorzieningen </w:t>
      </w:r>
      <w:r w:rsidR="00120570">
        <w:rPr>
          <w:rFonts w:ascii="Verdana" w:hAnsi="Verdana"/>
          <w:sz w:val="22"/>
          <w:szCs w:val="22"/>
        </w:rPr>
        <w:t>bereikbaar, toegankelijk en bruikbaar zijn voor mensen met een beperking</w:t>
      </w:r>
      <w:r>
        <w:rPr>
          <w:rFonts w:ascii="Verdana" w:hAnsi="Verdana"/>
          <w:sz w:val="22"/>
          <w:szCs w:val="22"/>
        </w:rPr>
        <w:t xml:space="preserve">, waarbij </w:t>
      </w:r>
      <w:r w:rsidR="00EB23CF">
        <w:rPr>
          <w:rFonts w:ascii="Verdana" w:hAnsi="Verdana"/>
          <w:sz w:val="22"/>
          <w:szCs w:val="22"/>
        </w:rPr>
        <w:t xml:space="preserve">collectieve </w:t>
      </w:r>
      <w:r w:rsidR="000F2C24">
        <w:rPr>
          <w:rFonts w:ascii="Verdana" w:hAnsi="Verdana"/>
          <w:sz w:val="22"/>
          <w:szCs w:val="22"/>
        </w:rPr>
        <w:t xml:space="preserve">voorzieningen die niet op de begane grond liggen, </w:t>
      </w:r>
      <w:r w:rsidR="00EB23CF">
        <w:rPr>
          <w:rFonts w:ascii="Verdana" w:hAnsi="Verdana"/>
          <w:sz w:val="22"/>
          <w:szCs w:val="22"/>
        </w:rPr>
        <w:t>waaronder ook d</w:t>
      </w:r>
      <w:r w:rsidR="000F2C24">
        <w:rPr>
          <w:rFonts w:ascii="Verdana" w:hAnsi="Verdana"/>
          <w:sz w:val="22"/>
          <w:szCs w:val="22"/>
        </w:rPr>
        <w:t>ak</w:t>
      </w:r>
      <w:r w:rsidR="00EB23CF">
        <w:rPr>
          <w:rFonts w:ascii="Verdana" w:hAnsi="Verdana"/>
          <w:sz w:val="22"/>
          <w:szCs w:val="22"/>
        </w:rPr>
        <w:t>t</w:t>
      </w:r>
      <w:r w:rsidR="000F2C24">
        <w:rPr>
          <w:rFonts w:ascii="Verdana" w:hAnsi="Verdana"/>
          <w:sz w:val="22"/>
          <w:szCs w:val="22"/>
        </w:rPr>
        <w:t>uin</w:t>
      </w:r>
      <w:r w:rsidR="00EB23CF">
        <w:rPr>
          <w:rFonts w:ascii="Verdana" w:hAnsi="Verdana"/>
          <w:sz w:val="22"/>
          <w:szCs w:val="22"/>
        </w:rPr>
        <w:t>en</w:t>
      </w:r>
      <w:r w:rsidR="000F2C24">
        <w:rPr>
          <w:rFonts w:ascii="Verdana" w:hAnsi="Verdana"/>
          <w:sz w:val="22"/>
          <w:szCs w:val="22"/>
        </w:rPr>
        <w:t>,</w:t>
      </w:r>
      <w:r w:rsidR="00EB23CF">
        <w:rPr>
          <w:rFonts w:ascii="Verdana" w:hAnsi="Verdana"/>
          <w:sz w:val="22"/>
          <w:szCs w:val="22"/>
        </w:rPr>
        <w:t xml:space="preserve"> </w:t>
      </w:r>
      <w:r w:rsidR="000F2C24">
        <w:rPr>
          <w:rFonts w:ascii="Verdana" w:hAnsi="Verdana"/>
          <w:sz w:val="22"/>
          <w:szCs w:val="22"/>
        </w:rPr>
        <w:t>ontsloten worden met een li</w:t>
      </w:r>
      <w:r w:rsidR="00C91B0E">
        <w:rPr>
          <w:rFonts w:ascii="Verdana" w:hAnsi="Verdana"/>
          <w:sz w:val="22"/>
          <w:szCs w:val="22"/>
        </w:rPr>
        <w:t>f</w:t>
      </w:r>
      <w:r w:rsidR="000F2C24">
        <w:rPr>
          <w:rFonts w:ascii="Verdana" w:hAnsi="Verdana"/>
          <w:sz w:val="22"/>
          <w:szCs w:val="22"/>
        </w:rPr>
        <w:t xml:space="preserve">t. </w:t>
      </w:r>
    </w:p>
    <w:p w14:paraId="7565937B" w14:textId="68ADDECC" w:rsidR="00382556" w:rsidRPr="005562BA" w:rsidRDefault="00FD4DF0" w:rsidP="005562BA">
      <w:pPr>
        <w:rPr>
          <w:rFonts w:ascii="Verdana" w:eastAsia="Times New Roman" w:hAnsi="Verdana" w:cs="Times New Roman"/>
          <w:sz w:val="22"/>
          <w:szCs w:val="22"/>
          <w:lang w:eastAsia="nl-NL"/>
        </w:rPr>
      </w:pPr>
      <w:r w:rsidRPr="005562BA">
        <w:rPr>
          <w:rFonts w:ascii="Verdana" w:eastAsia="Times New Roman" w:hAnsi="Verdana" w:cs="Times New Roman"/>
          <w:b/>
          <w:bCs/>
          <w:sz w:val="22"/>
          <w:szCs w:val="22"/>
          <w:lang w:eastAsia="nl-NL"/>
        </w:rPr>
        <w:t xml:space="preserve">Integrale toegankelijkheidstoets </w:t>
      </w:r>
      <w:r w:rsidR="004D28CF">
        <w:rPr>
          <w:rFonts w:ascii="Verdana" w:eastAsia="Times New Roman" w:hAnsi="Verdana" w:cs="Times New Roman"/>
          <w:b/>
          <w:bCs/>
          <w:sz w:val="22"/>
          <w:szCs w:val="22"/>
          <w:lang w:eastAsia="nl-NL"/>
        </w:rPr>
        <w:br/>
      </w:r>
      <w:r w:rsidRPr="005562BA">
        <w:rPr>
          <w:rFonts w:ascii="Verdana" w:eastAsia="Times New Roman" w:hAnsi="Verdana" w:cs="Times New Roman"/>
          <w:sz w:val="22"/>
          <w:szCs w:val="22"/>
          <w:lang w:eastAsia="nl-NL"/>
        </w:rPr>
        <w:t xml:space="preserve">Om ervoor te zorgen dat </w:t>
      </w:r>
      <w:r w:rsidR="008D74A9" w:rsidRPr="005562BA">
        <w:rPr>
          <w:rFonts w:ascii="Verdana" w:eastAsia="Times New Roman" w:hAnsi="Verdana" w:cs="Times New Roman"/>
          <w:sz w:val="22"/>
          <w:szCs w:val="22"/>
          <w:lang w:eastAsia="nl-NL"/>
        </w:rPr>
        <w:t xml:space="preserve">toegankelijkheid en inclusiviteit </w:t>
      </w:r>
      <w:r w:rsidR="001A01A5" w:rsidRPr="005562BA">
        <w:rPr>
          <w:rFonts w:ascii="Verdana" w:eastAsia="Times New Roman" w:hAnsi="Verdana" w:cs="Times New Roman"/>
          <w:sz w:val="22"/>
          <w:szCs w:val="22"/>
          <w:lang w:eastAsia="nl-NL"/>
        </w:rPr>
        <w:t xml:space="preserve">geborgd is in </w:t>
      </w:r>
      <w:r w:rsidR="001B0BD0" w:rsidRPr="005562BA">
        <w:rPr>
          <w:rFonts w:ascii="Verdana" w:eastAsia="Times New Roman" w:hAnsi="Verdana" w:cs="Times New Roman"/>
          <w:sz w:val="22"/>
          <w:szCs w:val="22"/>
          <w:lang w:eastAsia="nl-NL"/>
        </w:rPr>
        <w:t>de ver</w:t>
      </w:r>
      <w:r w:rsidR="00E6358F" w:rsidRPr="005562BA">
        <w:rPr>
          <w:rFonts w:ascii="Verdana" w:eastAsia="Times New Roman" w:hAnsi="Verdana" w:cs="Times New Roman"/>
          <w:sz w:val="22"/>
          <w:szCs w:val="22"/>
          <w:lang w:eastAsia="nl-NL"/>
        </w:rPr>
        <w:t>d</w:t>
      </w:r>
      <w:r w:rsidR="001B0BD0" w:rsidRPr="005562BA">
        <w:rPr>
          <w:rFonts w:ascii="Verdana" w:eastAsia="Times New Roman" w:hAnsi="Verdana" w:cs="Times New Roman"/>
          <w:sz w:val="22"/>
          <w:szCs w:val="22"/>
          <w:lang w:eastAsia="nl-NL"/>
        </w:rPr>
        <w:t xml:space="preserve">ere uitwerking </w:t>
      </w:r>
      <w:r w:rsidR="00E6358F" w:rsidRPr="005562BA">
        <w:rPr>
          <w:rFonts w:ascii="Verdana" w:eastAsia="Times New Roman" w:hAnsi="Verdana" w:cs="Times New Roman"/>
          <w:sz w:val="22"/>
          <w:szCs w:val="22"/>
          <w:lang w:eastAsia="nl-NL"/>
        </w:rPr>
        <w:t>van</w:t>
      </w:r>
      <w:r w:rsidR="001B0BD0" w:rsidRPr="005562BA">
        <w:rPr>
          <w:rFonts w:ascii="Verdana" w:eastAsia="Times New Roman" w:hAnsi="Verdana" w:cs="Times New Roman"/>
          <w:sz w:val="22"/>
          <w:szCs w:val="22"/>
          <w:lang w:eastAsia="nl-NL"/>
        </w:rPr>
        <w:t xml:space="preserve"> de plannen </w:t>
      </w:r>
      <w:r w:rsidR="00382556" w:rsidRPr="005562BA">
        <w:rPr>
          <w:rFonts w:ascii="Verdana" w:eastAsia="Times New Roman" w:hAnsi="Verdana" w:cs="Times New Roman"/>
          <w:sz w:val="22"/>
          <w:szCs w:val="22"/>
          <w:lang w:eastAsia="nl-NL"/>
        </w:rPr>
        <w:t xml:space="preserve">pleit </w:t>
      </w:r>
      <w:r w:rsidR="001B0BD0" w:rsidRPr="005562BA">
        <w:rPr>
          <w:rFonts w:ascii="Verdana" w:eastAsia="Times New Roman" w:hAnsi="Verdana" w:cs="Times New Roman"/>
          <w:sz w:val="22"/>
          <w:szCs w:val="22"/>
          <w:lang w:eastAsia="nl-NL"/>
        </w:rPr>
        <w:t xml:space="preserve">Voorall </w:t>
      </w:r>
      <w:r w:rsidR="00382556" w:rsidRPr="005562BA">
        <w:rPr>
          <w:rFonts w:ascii="Verdana" w:eastAsia="Times New Roman" w:hAnsi="Verdana" w:cs="Times New Roman"/>
          <w:sz w:val="22"/>
          <w:szCs w:val="22"/>
          <w:lang w:eastAsia="nl-NL"/>
        </w:rPr>
        <w:t>voor een integrale toegankelijkheidstoets van alle maatregelen en bouwstenen die worden genoemd</w:t>
      </w:r>
      <w:r w:rsidR="004D28CF">
        <w:rPr>
          <w:rFonts w:ascii="Verdana" w:eastAsia="Times New Roman" w:hAnsi="Verdana" w:cs="Times New Roman"/>
          <w:sz w:val="22"/>
          <w:szCs w:val="22"/>
          <w:lang w:eastAsia="nl-NL"/>
        </w:rPr>
        <w:t xml:space="preserve">. </w:t>
      </w:r>
    </w:p>
    <w:p w14:paraId="6E3ADFF9" w14:textId="77777777" w:rsidR="0047390A" w:rsidRDefault="0047390A">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br w:type="page"/>
      </w:r>
    </w:p>
    <w:p w14:paraId="039D3E64" w14:textId="01A9E821" w:rsidR="004D28CF" w:rsidRDefault="004D28CF" w:rsidP="005562BA">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lastRenderedPageBreak/>
        <w:t>In het kort:</w:t>
      </w:r>
    </w:p>
    <w:p w14:paraId="13436F66" w14:textId="77777777" w:rsidR="00965D6B" w:rsidRDefault="00A677D9" w:rsidP="00E43956">
      <w:p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 xml:space="preserve">Neem in het </w:t>
      </w:r>
      <w:r w:rsidRPr="008F1F2F">
        <w:rPr>
          <w:rFonts w:ascii="Verdana" w:hAnsi="Verdana" w:cs="Arial"/>
          <w:sz w:val="22"/>
          <w:szCs w:val="22"/>
          <w:lang w:eastAsia="hi-IN" w:bidi="hi-IN"/>
        </w:rPr>
        <w:t>Intergemeentelijk Gebiedsprogramma</w:t>
      </w:r>
      <w:r>
        <w:rPr>
          <w:rFonts w:ascii="Verdana" w:hAnsi="Verdana" w:cs="Arial"/>
          <w:sz w:val="22"/>
          <w:szCs w:val="22"/>
          <w:lang w:eastAsia="hi-IN" w:bidi="hi-IN"/>
        </w:rPr>
        <w:t xml:space="preserve"> op</w:t>
      </w:r>
      <w:r w:rsidR="00E43956">
        <w:rPr>
          <w:rFonts w:ascii="Verdana" w:hAnsi="Verdana" w:cs="Arial"/>
          <w:sz w:val="22"/>
          <w:szCs w:val="22"/>
          <w:lang w:eastAsia="hi-IN" w:bidi="hi-IN"/>
        </w:rPr>
        <w:t xml:space="preserve"> dat</w:t>
      </w:r>
      <w:r w:rsidR="004D28CF" w:rsidRPr="002A0CE2">
        <w:rPr>
          <w:rFonts w:ascii="Verdana" w:eastAsia="Times New Roman" w:hAnsi="Verdana" w:cs="Times New Roman"/>
          <w:sz w:val="22"/>
          <w:szCs w:val="22"/>
          <w:lang w:eastAsia="nl-NL"/>
        </w:rPr>
        <w:t xml:space="preserve"> </w:t>
      </w:r>
    </w:p>
    <w:p w14:paraId="54D7BAE9" w14:textId="24E73CBB" w:rsidR="00382556" w:rsidRPr="00965D6B" w:rsidRDefault="004D28CF" w:rsidP="00965D6B">
      <w:pPr>
        <w:pStyle w:val="Lijstalinea"/>
        <w:numPr>
          <w:ilvl w:val="0"/>
          <w:numId w:val="16"/>
        </w:numPr>
        <w:rPr>
          <w:rFonts w:ascii="Verdana" w:eastAsia="Times New Roman" w:hAnsi="Verdana" w:cs="Times New Roman"/>
          <w:sz w:val="22"/>
          <w:szCs w:val="22"/>
          <w:lang w:eastAsia="nl-NL"/>
        </w:rPr>
      </w:pPr>
      <w:r w:rsidRPr="00965D6B">
        <w:rPr>
          <w:rFonts w:ascii="Verdana" w:eastAsia="Times New Roman" w:hAnsi="Verdana" w:cs="Times New Roman"/>
          <w:sz w:val="22"/>
          <w:szCs w:val="22"/>
          <w:lang w:eastAsia="nl-NL"/>
        </w:rPr>
        <w:t>t</w:t>
      </w:r>
      <w:r w:rsidR="00382556" w:rsidRPr="00965D6B">
        <w:rPr>
          <w:rFonts w:ascii="Verdana" w:eastAsia="Times New Roman" w:hAnsi="Verdana" w:cs="Times New Roman"/>
          <w:sz w:val="22"/>
          <w:szCs w:val="22"/>
          <w:lang w:eastAsia="nl-NL"/>
        </w:rPr>
        <w:t xml:space="preserve">oegankelijkheid </w:t>
      </w:r>
      <w:r w:rsidRPr="00965D6B">
        <w:rPr>
          <w:rFonts w:ascii="Verdana" w:eastAsia="Times New Roman" w:hAnsi="Verdana" w:cs="Times New Roman"/>
          <w:sz w:val="22"/>
          <w:szCs w:val="22"/>
          <w:lang w:eastAsia="nl-NL"/>
        </w:rPr>
        <w:t>een</w:t>
      </w:r>
      <w:r w:rsidR="00382556" w:rsidRPr="00965D6B">
        <w:rPr>
          <w:rFonts w:ascii="Verdana" w:eastAsia="Times New Roman" w:hAnsi="Verdana" w:cs="Times New Roman"/>
          <w:sz w:val="22"/>
          <w:szCs w:val="22"/>
          <w:lang w:eastAsia="nl-NL"/>
        </w:rPr>
        <w:t xml:space="preserve"> standaardonderdeel </w:t>
      </w:r>
      <w:r w:rsidRPr="00965D6B">
        <w:rPr>
          <w:rFonts w:ascii="Verdana" w:eastAsia="Times New Roman" w:hAnsi="Verdana" w:cs="Times New Roman"/>
          <w:sz w:val="22"/>
          <w:szCs w:val="22"/>
          <w:lang w:eastAsia="nl-NL"/>
        </w:rPr>
        <w:t>is</w:t>
      </w:r>
      <w:r w:rsidR="00382556" w:rsidRPr="00965D6B">
        <w:rPr>
          <w:rFonts w:ascii="Verdana" w:eastAsia="Times New Roman" w:hAnsi="Verdana" w:cs="Times New Roman"/>
          <w:sz w:val="22"/>
          <w:szCs w:val="22"/>
          <w:lang w:eastAsia="nl-NL"/>
        </w:rPr>
        <w:t xml:space="preserve"> van de ontwerpuitgangspunten;</w:t>
      </w:r>
      <w:r w:rsidR="00965D6B" w:rsidRPr="00965D6B">
        <w:rPr>
          <w:rFonts w:ascii="Verdana" w:eastAsia="Times New Roman" w:hAnsi="Verdana" w:cs="Times New Roman"/>
          <w:sz w:val="22"/>
          <w:szCs w:val="22"/>
          <w:lang w:eastAsia="nl-NL"/>
        </w:rPr>
        <w:t xml:space="preserve"> </w:t>
      </w:r>
    </w:p>
    <w:p w14:paraId="396BAECA" w14:textId="4FD0D5F8" w:rsidR="002B2393" w:rsidRPr="002A0CE2" w:rsidRDefault="002A0CE2" w:rsidP="002A0CE2">
      <w:pPr>
        <w:pStyle w:val="Lijstalinea"/>
        <w:numPr>
          <w:ilvl w:val="0"/>
          <w:numId w:val="13"/>
        </w:numPr>
        <w:rPr>
          <w:rFonts w:ascii="Verdana" w:eastAsia="Times New Roman" w:hAnsi="Verdana" w:cs="Times New Roman"/>
          <w:sz w:val="22"/>
          <w:szCs w:val="22"/>
          <w:lang w:eastAsia="nl-NL"/>
        </w:rPr>
      </w:pPr>
      <w:r w:rsidRPr="002A0CE2">
        <w:rPr>
          <w:rFonts w:ascii="Verdana" w:eastAsia="Times New Roman" w:hAnsi="Verdana" w:cs="Times New Roman"/>
          <w:sz w:val="22"/>
          <w:szCs w:val="22"/>
          <w:lang w:eastAsia="nl-NL"/>
        </w:rPr>
        <w:t>s</w:t>
      </w:r>
      <w:r w:rsidR="002B2393" w:rsidRPr="002A0CE2">
        <w:rPr>
          <w:rFonts w:ascii="Verdana" w:eastAsia="Times New Roman" w:hAnsi="Verdana" w:cs="Times New Roman"/>
          <w:sz w:val="22"/>
          <w:szCs w:val="22"/>
          <w:lang w:eastAsia="nl-NL"/>
        </w:rPr>
        <w:t>tructurele betrokkenheid van ervaringsdeskundigen bij ontwerp en toetsing</w:t>
      </w:r>
      <w:r w:rsidR="00965D6B">
        <w:rPr>
          <w:rFonts w:ascii="Verdana" w:eastAsia="Times New Roman" w:hAnsi="Verdana" w:cs="Times New Roman"/>
          <w:sz w:val="22"/>
          <w:szCs w:val="22"/>
          <w:lang w:eastAsia="nl-NL"/>
        </w:rPr>
        <w:t xml:space="preserve"> </w:t>
      </w:r>
      <w:r w:rsidR="00E82B7D">
        <w:rPr>
          <w:rFonts w:ascii="Verdana" w:eastAsia="Times New Roman" w:hAnsi="Verdana" w:cs="Times New Roman"/>
          <w:sz w:val="22"/>
          <w:szCs w:val="22"/>
          <w:lang w:eastAsia="nl-NL"/>
        </w:rPr>
        <w:t xml:space="preserve">georganiseerd </w:t>
      </w:r>
      <w:r w:rsidR="0021496D">
        <w:rPr>
          <w:rFonts w:ascii="Verdana" w:eastAsia="Times New Roman" w:hAnsi="Verdana" w:cs="Times New Roman"/>
          <w:sz w:val="22"/>
          <w:szCs w:val="22"/>
          <w:lang w:eastAsia="nl-NL"/>
        </w:rPr>
        <w:t>is</w:t>
      </w:r>
      <w:r w:rsidR="002B2393" w:rsidRPr="002A0CE2">
        <w:rPr>
          <w:rFonts w:ascii="Verdana" w:eastAsia="Times New Roman" w:hAnsi="Verdana" w:cs="Times New Roman"/>
          <w:sz w:val="22"/>
          <w:szCs w:val="22"/>
          <w:lang w:eastAsia="nl-NL"/>
        </w:rPr>
        <w:t>;</w:t>
      </w:r>
    </w:p>
    <w:p w14:paraId="731D4ABB" w14:textId="33594FAF" w:rsidR="002B2393" w:rsidRPr="002A0CE2" w:rsidRDefault="00E82B7D" w:rsidP="002A0CE2">
      <w:pPr>
        <w:pStyle w:val="Lijstalinea"/>
        <w:numPr>
          <w:ilvl w:val="0"/>
          <w:numId w:val="13"/>
        </w:numPr>
        <w:rPr>
          <w:rFonts w:ascii="Verdana" w:eastAsia="Times New Roman" w:hAnsi="Verdana" w:cs="Times New Roman"/>
          <w:sz w:val="22"/>
          <w:szCs w:val="22"/>
          <w:lang w:eastAsia="nl-NL"/>
        </w:rPr>
      </w:pPr>
      <w:r>
        <w:rPr>
          <w:rFonts w:ascii="Verdana" w:eastAsia="Times New Roman" w:hAnsi="Verdana" w:cs="Times New Roman"/>
          <w:sz w:val="22"/>
          <w:szCs w:val="22"/>
          <w:lang w:eastAsia="nl-NL"/>
        </w:rPr>
        <w:t xml:space="preserve">er </w:t>
      </w:r>
      <w:r w:rsidR="002A0CE2" w:rsidRPr="002A0CE2">
        <w:rPr>
          <w:rFonts w:ascii="Verdana" w:eastAsia="Times New Roman" w:hAnsi="Verdana" w:cs="Times New Roman"/>
          <w:sz w:val="22"/>
          <w:szCs w:val="22"/>
          <w:lang w:eastAsia="nl-NL"/>
        </w:rPr>
        <w:t>e</w:t>
      </w:r>
      <w:r w:rsidR="002B2393" w:rsidRPr="002A0CE2">
        <w:rPr>
          <w:rFonts w:ascii="Verdana" w:eastAsia="Times New Roman" w:hAnsi="Verdana" w:cs="Times New Roman"/>
          <w:sz w:val="22"/>
          <w:szCs w:val="22"/>
          <w:lang w:eastAsia="nl-NL"/>
        </w:rPr>
        <w:t>en integrale toegankelijkheidstoets op alle maatregelen in het Basispakket Mobiliteit en SO+</w:t>
      </w:r>
      <w:r>
        <w:rPr>
          <w:rFonts w:ascii="Verdana" w:eastAsia="Times New Roman" w:hAnsi="Verdana" w:cs="Times New Roman"/>
          <w:sz w:val="22"/>
          <w:szCs w:val="22"/>
          <w:lang w:eastAsia="nl-NL"/>
        </w:rPr>
        <w:t xml:space="preserve"> plaatsvind</w:t>
      </w:r>
      <w:r w:rsidR="00EB5F60">
        <w:rPr>
          <w:rFonts w:ascii="Verdana" w:eastAsia="Times New Roman" w:hAnsi="Verdana" w:cs="Times New Roman"/>
          <w:sz w:val="22"/>
          <w:szCs w:val="22"/>
          <w:lang w:eastAsia="nl-NL"/>
        </w:rPr>
        <w:t>t</w:t>
      </w:r>
      <w:r w:rsidR="002B2393" w:rsidRPr="002A0CE2">
        <w:rPr>
          <w:rFonts w:ascii="Verdana" w:eastAsia="Times New Roman" w:hAnsi="Verdana" w:cs="Times New Roman"/>
          <w:sz w:val="22"/>
          <w:szCs w:val="22"/>
          <w:lang w:eastAsia="nl-NL"/>
        </w:rPr>
        <w:t>;</w:t>
      </w:r>
    </w:p>
    <w:p w14:paraId="45C8CF7C" w14:textId="480E27B6" w:rsidR="002B2393" w:rsidRDefault="002B2393" w:rsidP="002A0CE2">
      <w:pPr>
        <w:pStyle w:val="Lijstalinea"/>
        <w:numPr>
          <w:ilvl w:val="0"/>
          <w:numId w:val="13"/>
        </w:numPr>
        <w:rPr>
          <w:rFonts w:ascii="Verdana" w:eastAsia="Times New Roman" w:hAnsi="Verdana" w:cs="Times New Roman"/>
          <w:sz w:val="22"/>
          <w:szCs w:val="22"/>
          <w:lang w:eastAsia="nl-NL"/>
        </w:rPr>
      </w:pPr>
      <w:r w:rsidRPr="002A0CE2">
        <w:rPr>
          <w:rFonts w:ascii="Verdana" w:eastAsia="Times New Roman" w:hAnsi="Verdana" w:cs="Times New Roman"/>
          <w:sz w:val="22"/>
          <w:szCs w:val="22"/>
          <w:lang w:eastAsia="nl-NL"/>
        </w:rPr>
        <w:t>toegankelijkheidseisen in aanbestedingen, uitvoering en beheer</w:t>
      </w:r>
      <w:r w:rsidR="00EB5F60">
        <w:rPr>
          <w:rFonts w:ascii="Verdana" w:eastAsia="Times New Roman" w:hAnsi="Verdana" w:cs="Times New Roman"/>
          <w:sz w:val="22"/>
          <w:szCs w:val="22"/>
          <w:lang w:eastAsia="nl-NL"/>
        </w:rPr>
        <w:t xml:space="preserve"> geborgd zijn</w:t>
      </w:r>
      <w:r w:rsidRPr="002A0CE2">
        <w:rPr>
          <w:rFonts w:ascii="Verdana" w:eastAsia="Times New Roman" w:hAnsi="Verdana" w:cs="Times New Roman"/>
          <w:sz w:val="22"/>
          <w:szCs w:val="22"/>
          <w:lang w:eastAsia="nl-NL"/>
        </w:rPr>
        <w:t>.</w:t>
      </w:r>
    </w:p>
    <w:p w14:paraId="693022EF" w14:textId="5408317B" w:rsidR="00FC6F88" w:rsidRPr="00576FB7" w:rsidRDefault="0037395A" w:rsidP="002E2C65">
      <w:pPr>
        <w:shd w:val="clear" w:color="auto" w:fill="FFFFFF"/>
        <w:spacing w:after="0" w:line="276" w:lineRule="auto"/>
        <w:textAlignment w:val="baseline"/>
        <w:rPr>
          <w:rFonts w:ascii="Segoe UI" w:eastAsia="Times New Roman" w:hAnsi="Segoe UI" w:cs="Segoe UI"/>
          <w:sz w:val="18"/>
          <w:szCs w:val="18"/>
          <w:lang w:eastAsia="nl-NL"/>
        </w:rPr>
      </w:pPr>
      <w:r>
        <w:rPr>
          <w:rFonts w:ascii="Verdana" w:eastAsia="Times New Roman" w:hAnsi="Verdana" w:cs="Segoe UI"/>
          <w:sz w:val="22"/>
          <w:szCs w:val="22"/>
          <w:lang w:eastAsia="nl-NL"/>
        </w:rPr>
        <w:t xml:space="preserve">Met deze zienswijze hopen wij bij te dragen aan een </w:t>
      </w:r>
      <w:r w:rsidR="00716FE9">
        <w:rPr>
          <w:rFonts w:ascii="Verdana" w:eastAsia="Times New Roman" w:hAnsi="Verdana" w:cs="Segoe UI"/>
          <w:sz w:val="22"/>
          <w:szCs w:val="22"/>
          <w:lang w:eastAsia="nl-NL"/>
        </w:rPr>
        <w:t xml:space="preserve">inclusieve en toegankelijke </w:t>
      </w:r>
      <w:r w:rsidR="009052A1">
        <w:rPr>
          <w:rFonts w:ascii="Verdana" w:eastAsia="Times New Roman" w:hAnsi="Verdana" w:cs="Segoe UI"/>
          <w:sz w:val="22"/>
          <w:szCs w:val="22"/>
          <w:lang w:eastAsia="nl-NL"/>
        </w:rPr>
        <w:t xml:space="preserve"> Binckhorst en </w:t>
      </w:r>
      <w:r>
        <w:rPr>
          <w:rFonts w:ascii="Verdana" w:eastAsia="Times New Roman" w:hAnsi="Verdana" w:cs="Segoe UI"/>
          <w:sz w:val="22"/>
          <w:szCs w:val="22"/>
          <w:lang w:eastAsia="nl-NL"/>
        </w:rPr>
        <w:t xml:space="preserve">Vlietlijn. </w:t>
      </w:r>
      <w:r w:rsidR="00FC6F88" w:rsidRPr="00576FB7">
        <w:rPr>
          <w:rFonts w:ascii="Verdana" w:eastAsia="Times New Roman" w:hAnsi="Verdana" w:cs="Segoe UI"/>
          <w:sz w:val="22"/>
          <w:szCs w:val="22"/>
          <w:lang w:eastAsia="nl-NL"/>
        </w:rPr>
        <w:t>Uiteraard is Voorall beschikbaar om d</w:t>
      </w:r>
      <w:r w:rsidR="00252D9F">
        <w:rPr>
          <w:rFonts w:ascii="Verdana" w:eastAsia="Times New Roman" w:hAnsi="Verdana" w:cs="Segoe UI"/>
          <w:sz w:val="22"/>
          <w:szCs w:val="22"/>
          <w:lang w:eastAsia="nl-NL"/>
        </w:rPr>
        <w:t>e zienswijze</w:t>
      </w:r>
      <w:r w:rsidR="00FC6F88" w:rsidRPr="00576FB7">
        <w:rPr>
          <w:rFonts w:ascii="Verdana" w:eastAsia="Times New Roman" w:hAnsi="Verdana" w:cs="Segoe UI"/>
          <w:sz w:val="22"/>
          <w:szCs w:val="22"/>
          <w:lang w:eastAsia="nl-NL"/>
        </w:rPr>
        <w:t xml:space="preserve"> nader toe te lichten. </w:t>
      </w:r>
    </w:p>
    <w:p w14:paraId="76B91645" w14:textId="77777777" w:rsidR="00FC6F88" w:rsidRPr="00FC6F88" w:rsidRDefault="00FC6F88" w:rsidP="002E2C65">
      <w:pPr>
        <w:pStyle w:val="Lijstalinea"/>
        <w:shd w:val="clear" w:color="auto" w:fill="FFFFFF"/>
        <w:spacing w:after="0" w:line="276" w:lineRule="auto"/>
        <w:textAlignment w:val="baseline"/>
        <w:rPr>
          <w:rFonts w:ascii="Segoe UI" w:eastAsia="Times New Roman" w:hAnsi="Segoe UI" w:cs="Segoe UI"/>
          <w:sz w:val="18"/>
          <w:szCs w:val="18"/>
          <w:lang w:eastAsia="nl-NL"/>
        </w:rPr>
      </w:pPr>
      <w:r w:rsidRPr="00FC6F88">
        <w:rPr>
          <w:rFonts w:ascii="Verdana" w:eastAsia="Times New Roman" w:hAnsi="Verdana" w:cs="Segoe UI"/>
          <w:sz w:val="22"/>
          <w:szCs w:val="22"/>
          <w:lang w:eastAsia="nl-NL"/>
        </w:rPr>
        <w:t> </w:t>
      </w:r>
    </w:p>
    <w:p w14:paraId="3598410A" w14:textId="77777777" w:rsidR="00FC6F88" w:rsidRPr="00576FB7" w:rsidRDefault="00FC6F88" w:rsidP="002E2C65">
      <w:pPr>
        <w:shd w:val="clear" w:color="auto" w:fill="FFFFFF"/>
        <w:spacing w:after="0" w:line="276" w:lineRule="auto"/>
        <w:textAlignment w:val="baseline"/>
        <w:rPr>
          <w:rFonts w:ascii="Segoe UI" w:eastAsia="Times New Roman" w:hAnsi="Segoe UI" w:cs="Segoe UI"/>
          <w:sz w:val="18"/>
          <w:szCs w:val="18"/>
          <w:lang w:eastAsia="nl-NL"/>
        </w:rPr>
      </w:pPr>
      <w:r w:rsidRPr="00576FB7">
        <w:rPr>
          <w:rFonts w:ascii="Verdana" w:eastAsia="Times New Roman" w:hAnsi="Verdana" w:cs="Segoe UI"/>
          <w:sz w:val="22"/>
          <w:szCs w:val="22"/>
          <w:lang w:eastAsia="nl-NL"/>
        </w:rPr>
        <w:t>Wij wachten uw inhoudelijke reactie af. </w:t>
      </w:r>
    </w:p>
    <w:p w14:paraId="2D03ECBC" w14:textId="225E3514" w:rsidR="00FC6F88" w:rsidRDefault="00FC6F88" w:rsidP="002E2C65">
      <w:pPr>
        <w:pStyle w:val="Lijstalinea"/>
        <w:shd w:val="clear" w:color="auto" w:fill="FFFFFF"/>
        <w:spacing w:after="0" w:line="276" w:lineRule="auto"/>
        <w:textAlignment w:val="baseline"/>
        <w:rPr>
          <w:rFonts w:ascii="Verdana" w:eastAsia="Times New Roman" w:hAnsi="Verdana" w:cs="Segoe UI"/>
          <w:sz w:val="22"/>
          <w:szCs w:val="22"/>
          <w:lang w:eastAsia="nl-NL"/>
        </w:rPr>
      </w:pPr>
    </w:p>
    <w:p w14:paraId="3239E6A8" w14:textId="77777777" w:rsidR="00576FB7" w:rsidRDefault="00576FB7" w:rsidP="00576FB7">
      <w:pPr>
        <w:shd w:val="clear" w:color="auto" w:fill="FFFFFF"/>
        <w:rPr>
          <w:rFonts w:ascii="Verdana" w:eastAsia="Times New Roman" w:hAnsi="Verdana" w:cs="Segoe UI"/>
          <w:sz w:val="22"/>
          <w:szCs w:val="22"/>
          <w:lang w:eastAsia="nl-NL"/>
        </w:rPr>
      </w:pPr>
    </w:p>
    <w:p w14:paraId="163254AB" w14:textId="7459C079" w:rsidR="00576FB7" w:rsidRPr="00576FB7" w:rsidRDefault="00576FB7" w:rsidP="00576FB7">
      <w:pPr>
        <w:shd w:val="clear" w:color="auto" w:fill="FFFFFF"/>
        <w:rPr>
          <w:rFonts w:ascii="Verdana" w:eastAsia="Times New Roman" w:hAnsi="Verdana" w:cs="Segoe UI"/>
          <w:sz w:val="22"/>
          <w:szCs w:val="22"/>
          <w:lang w:eastAsia="nl-NL"/>
        </w:rPr>
      </w:pPr>
      <w:r w:rsidRPr="00576FB7">
        <w:rPr>
          <w:rFonts w:ascii="Verdana" w:eastAsia="Times New Roman" w:hAnsi="Verdana" w:cs="Segoe UI"/>
          <w:sz w:val="22"/>
          <w:szCs w:val="22"/>
          <w:lang w:eastAsia="nl-NL"/>
        </w:rPr>
        <w:t>met vriendelijke groeten, </w:t>
      </w:r>
    </w:p>
    <w:p w14:paraId="1EA67EC3" w14:textId="77777777" w:rsidR="00576FB7" w:rsidRDefault="00576FB7" w:rsidP="00576FB7">
      <w:pPr>
        <w:shd w:val="clear" w:color="auto" w:fill="FFFFFF"/>
        <w:rPr>
          <w:rFonts w:ascii="Verdana" w:eastAsia="Times New Roman" w:hAnsi="Verdana" w:cs="Segoe UI"/>
          <w:sz w:val="22"/>
          <w:szCs w:val="22"/>
          <w:lang w:eastAsia="nl-NL"/>
        </w:rPr>
      </w:pPr>
    </w:p>
    <w:p w14:paraId="380680A5" w14:textId="77777777" w:rsidR="002E2C65" w:rsidRDefault="002E2C65" w:rsidP="00576FB7">
      <w:pPr>
        <w:shd w:val="clear" w:color="auto" w:fill="FFFFFF"/>
        <w:rPr>
          <w:rFonts w:ascii="Verdana" w:eastAsia="Times New Roman" w:hAnsi="Verdana" w:cs="Segoe UI"/>
          <w:sz w:val="22"/>
          <w:szCs w:val="22"/>
          <w:lang w:eastAsia="nl-NL"/>
        </w:rPr>
      </w:pPr>
    </w:p>
    <w:p w14:paraId="6DA42F51" w14:textId="27C72A17" w:rsidR="00576FB7" w:rsidRDefault="00576FB7" w:rsidP="00576FB7">
      <w:pPr>
        <w:shd w:val="clear" w:color="auto" w:fill="FFFFFF"/>
        <w:rPr>
          <w:rFonts w:ascii="Verdana" w:eastAsia="Times New Roman" w:hAnsi="Verdana" w:cs="Segoe UI"/>
          <w:sz w:val="22"/>
          <w:szCs w:val="22"/>
          <w:lang w:eastAsia="nl-NL"/>
        </w:rPr>
      </w:pPr>
      <w:r w:rsidRPr="00576FB7">
        <w:rPr>
          <w:rFonts w:ascii="Verdana" w:eastAsia="Times New Roman" w:hAnsi="Verdana" w:cs="Segoe UI"/>
          <w:sz w:val="22"/>
          <w:szCs w:val="22"/>
          <w:lang w:eastAsia="nl-NL"/>
        </w:rPr>
        <w:t>W. Carabain </w:t>
      </w:r>
    </w:p>
    <w:p w14:paraId="24A11416" w14:textId="41ACD3C3" w:rsidR="00984FAA" w:rsidRPr="005562BA" w:rsidRDefault="00576FB7" w:rsidP="00576FB7">
      <w:pPr>
        <w:shd w:val="clear" w:color="auto" w:fill="FFFFFF"/>
        <w:rPr>
          <w:rFonts w:ascii="Verdana" w:hAnsi="Verdana"/>
          <w:sz w:val="22"/>
          <w:szCs w:val="22"/>
        </w:rPr>
      </w:pPr>
      <w:r w:rsidRPr="00576FB7">
        <w:rPr>
          <w:rFonts w:ascii="Verdana" w:eastAsia="Times New Roman" w:hAnsi="Verdana" w:cs="Segoe UI"/>
          <w:sz w:val="22"/>
          <w:szCs w:val="22"/>
          <w:lang w:eastAsia="nl-NL"/>
        </w:rPr>
        <w:t>Directeur Voorall </w:t>
      </w:r>
    </w:p>
    <w:sectPr w:rsidR="00984FAA" w:rsidRPr="005562B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E266" w14:textId="77777777" w:rsidR="00FB5E89" w:rsidRDefault="00FB5E89" w:rsidP="008418EC">
      <w:pPr>
        <w:spacing w:after="0" w:line="240" w:lineRule="auto"/>
      </w:pPr>
      <w:r>
        <w:separator/>
      </w:r>
    </w:p>
  </w:endnote>
  <w:endnote w:type="continuationSeparator" w:id="0">
    <w:p w14:paraId="3CBD8A48" w14:textId="77777777" w:rsidR="00FB5E89" w:rsidRDefault="00FB5E89" w:rsidP="0084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54547"/>
      <w:docPartObj>
        <w:docPartGallery w:val="Page Numbers (Bottom of Page)"/>
        <w:docPartUnique/>
      </w:docPartObj>
    </w:sdtPr>
    <w:sdtContent>
      <w:p w14:paraId="74309BA1" w14:textId="1E2F3BF7" w:rsidR="008418EC" w:rsidRDefault="008418EC">
        <w:pPr>
          <w:pStyle w:val="Voettekst"/>
          <w:jc w:val="center"/>
        </w:pPr>
        <w:r>
          <w:fldChar w:fldCharType="begin"/>
        </w:r>
        <w:r>
          <w:instrText>PAGE   \* MERGEFORMAT</w:instrText>
        </w:r>
        <w:r>
          <w:fldChar w:fldCharType="separate"/>
        </w:r>
        <w:r>
          <w:t>2</w:t>
        </w:r>
        <w:r>
          <w:fldChar w:fldCharType="end"/>
        </w:r>
      </w:p>
    </w:sdtContent>
  </w:sdt>
  <w:p w14:paraId="74A1DEB3" w14:textId="77777777" w:rsidR="008418EC" w:rsidRDefault="008418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3B7C" w14:textId="77777777" w:rsidR="00FB5E89" w:rsidRDefault="00FB5E89" w:rsidP="008418EC">
      <w:pPr>
        <w:spacing w:after="0" w:line="240" w:lineRule="auto"/>
      </w:pPr>
      <w:r>
        <w:separator/>
      </w:r>
    </w:p>
  </w:footnote>
  <w:footnote w:type="continuationSeparator" w:id="0">
    <w:p w14:paraId="375D7503" w14:textId="77777777" w:rsidR="00FB5E89" w:rsidRDefault="00FB5E89" w:rsidP="00841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F48"/>
    <w:multiLevelType w:val="hybridMultilevel"/>
    <w:tmpl w:val="70FE3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A53309"/>
    <w:multiLevelType w:val="multilevel"/>
    <w:tmpl w:val="2F3C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117B5"/>
    <w:multiLevelType w:val="hybridMultilevel"/>
    <w:tmpl w:val="3C0C1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9F6898"/>
    <w:multiLevelType w:val="multilevel"/>
    <w:tmpl w:val="A31E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C2FAC"/>
    <w:multiLevelType w:val="hybridMultilevel"/>
    <w:tmpl w:val="4DF4E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3A4A96"/>
    <w:multiLevelType w:val="hybridMultilevel"/>
    <w:tmpl w:val="8CCCF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6171D2"/>
    <w:multiLevelType w:val="hybridMultilevel"/>
    <w:tmpl w:val="D15C6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2C4ACE"/>
    <w:multiLevelType w:val="hybridMultilevel"/>
    <w:tmpl w:val="6A769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572D2E"/>
    <w:multiLevelType w:val="multilevel"/>
    <w:tmpl w:val="15F2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264E3"/>
    <w:multiLevelType w:val="hybridMultilevel"/>
    <w:tmpl w:val="4B1855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E343D8"/>
    <w:multiLevelType w:val="hybridMultilevel"/>
    <w:tmpl w:val="D6865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536EEE"/>
    <w:multiLevelType w:val="multilevel"/>
    <w:tmpl w:val="F66A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708AA"/>
    <w:multiLevelType w:val="multilevel"/>
    <w:tmpl w:val="2910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8414D"/>
    <w:multiLevelType w:val="hybridMultilevel"/>
    <w:tmpl w:val="DAD6E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4E3316"/>
    <w:multiLevelType w:val="multilevel"/>
    <w:tmpl w:val="050C1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564264"/>
    <w:multiLevelType w:val="hybridMultilevel"/>
    <w:tmpl w:val="885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6094756">
    <w:abstractNumId w:val="8"/>
  </w:num>
  <w:num w:numId="2" w16cid:durableId="1909412846">
    <w:abstractNumId w:val="12"/>
  </w:num>
  <w:num w:numId="3" w16cid:durableId="1739865493">
    <w:abstractNumId w:val="14"/>
  </w:num>
  <w:num w:numId="4" w16cid:durableId="19404928">
    <w:abstractNumId w:val="11"/>
  </w:num>
  <w:num w:numId="5" w16cid:durableId="413165283">
    <w:abstractNumId w:val="3"/>
  </w:num>
  <w:num w:numId="6" w16cid:durableId="944581183">
    <w:abstractNumId w:val="1"/>
  </w:num>
  <w:num w:numId="7" w16cid:durableId="1359968340">
    <w:abstractNumId w:val="0"/>
  </w:num>
  <w:num w:numId="8" w16cid:durableId="1860193747">
    <w:abstractNumId w:val="13"/>
  </w:num>
  <w:num w:numId="9" w16cid:durableId="1057972434">
    <w:abstractNumId w:val="7"/>
  </w:num>
  <w:num w:numId="10" w16cid:durableId="1042435474">
    <w:abstractNumId w:val="2"/>
  </w:num>
  <w:num w:numId="11" w16cid:durableId="20054910">
    <w:abstractNumId w:val="9"/>
  </w:num>
  <w:num w:numId="12" w16cid:durableId="634993154">
    <w:abstractNumId w:val="6"/>
  </w:num>
  <w:num w:numId="13" w16cid:durableId="231235861">
    <w:abstractNumId w:val="10"/>
  </w:num>
  <w:num w:numId="14" w16cid:durableId="1593391796">
    <w:abstractNumId w:val="5"/>
  </w:num>
  <w:num w:numId="15" w16cid:durableId="1155954312">
    <w:abstractNumId w:val="4"/>
  </w:num>
  <w:num w:numId="16" w16cid:durableId="1701122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331BC1"/>
    <w:rsid w:val="00004427"/>
    <w:rsid w:val="0001035B"/>
    <w:rsid w:val="00014ACA"/>
    <w:rsid w:val="00043D25"/>
    <w:rsid w:val="00044AA1"/>
    <w:rsid w:val="00070FA7"/>
    <w:rsid w:val="00071BE7"/>
    <w:rsid w:val="000808B8"/>
    <w:rsid w:val="00084642"/>
    <w:rsid w:val="0008536C"/>
    <w:rsid w:val="00087677"/>
    <w:rsid w:val="0009010C"/>
    <w:rsid w:val="00090A4E"/>
    <w:rsid w:val="000928E8"/>
    <w:rsid w:val="00094A32"/>
    <w:rsid w:val="000C0977"/>
    <w:rsid w:val="000D29D2"/>
    <w:rsid w:val="000E605C"/>
    <w:rsid w:val="000E674F"/>
    <w:rsid w:val="000F2C24"/>
    <w:rsid w:val="00106187"/>
    <w:rsid w:val="001167A6"/>
    <w:rsid w:val="00120570"/>
    <w:rsid w:val="00126E61"/>
    <w:rsid w:val="00141C4B"/>
    <w:rsid w:val="00176831"/>
    <w:rsid w:val="00177A21"/>
    <w:rsid w:val="00187CC5"/>
    <w:rsid w:val="0019546F"/>
    <w:rsid w:val="001A01A5"/>
    <w:rsid w:val="001A1AB6"/>
    <w:rsid w:val="001A5180"/>
    <w:rsid w:val="001B0BD0"/>
    <w:rsid w:val="001B230B"/>
    <w:rsid w:val="001C420B"/>
    <w:rsid w:val="001C6F6C"/>
    <w:rsid w:val="001D217E"/>
    <w:rsid w:val="001D683B"/>
    <w:rsid w:val="001F3A54"/>
    <w:rsid w:val="001F3F2E"/>
    <w:rsid w:val="001F60B2"/>
    <w:rsid w:val="001F65DF"/>
    <w:rsid w:val="002127E7"/>
    <w:rsid w:val="0021496D"/>
    <w:rsid w:val="00216223"/>
    <w:rsid w:val="00216C6D"/>
    <w:rsid w:val="00225E9C"/>
    <w:rsid w:val="00227CDA"/>
    <w:rsid w:val="00241E5D"/>
    <w:rsid w:val="002513AA"/>
    <w:rsid w:val="00252CCB"/>
    <w:rsid w:val="00252D9F"/>
    <w:rsid w:val="002565F6"/>
    <w:rsid w:val="0027428B"/>
    <w:rsid w:val="00276541"/>
    <w:rsid w:val="00287134"/>
    <w:rsid w:val="002978CF"/>
    <w:rsid w:val="002A0CE2"/>
    <w:rsid w:val="002A3F62"/>
    <w:rsid w:val="002A5212"/>
    <w:rsid w:val="002B1E68"/>
    <w:rsid w:val="002B2393"/>
    <w:rsid w:val="002B5669"/>
    <w:rsid w:val="002B723A"/>
    <w:rsid w:val="002C4935"/>
    <w:rsid w:val="002E2C65"/>
    <w:rsid w:val="002F2462"/>
    <w:rsid w:val="002F43C7"/>
    <w:rsid w:val="002F670B"/>
    <w:rsid w:val="00303559"/>
    <w:rsid w:val="00313054"/>
    <w:rsid w:val="00313E22"/>
    <w:rsid w:val="003248D4"/>
    <w:rsid w:val="003322CC"/>
    <w:rsid w:val="00333894"/>
    <w:rsid w:val="003374A2"/>
    <w:rsid w:val="00342948"/>
    <w:rsid w:val="00346D2C"/>
    <w:rsid w:val="003647BA"/>
    <w:rsid w:val="00371FD7"/>
    <w:rsid w:val="0037395A"/>
    <w:rsid w:val="00374608"/>
    <w:rsid w:val="00382556"/>
    <w:rsid w:val="003A18E2"/>
    <w:rsid w:val="003BA995"/>
    <w:rsid w:val="003C13B6"/>
    <w:rsid w:val="003C2499"/>
    <w:rsid w:val="003E4993"/>
    <w:rsid w:val="003F7BA4"/>
    <w:rsid w:val="003F7D3A"/>
    <w:rsid w:val="00400B46"/>
    <w:rsid w:val="00403393"/>
    <w:rsid w:val="004046AE"/>
    <w:rsid w:val="004145D4"/>
    <w:rsid w:val="00422CD5"/>
    <w:rsid w:val="00470702"/>
    <w:rsid w:val="0047390A"/>
    <w:rsid w:val="004946EA"/>
    <w:rsid w:val="00495D6A"/>
    <w:rsid w:val="004B19E6"/>
    <w:rsid w:val="004B7436"/>
    <w:rsid w:val="004D04F4"/>
    <w:rsid w:val="004D28CF"/>
    <w:rsid w:val="004E7E60"/>
    <w:rsid w:val="004F4403"/>
    <w:rsid w:val="004F548D"/>
    <w:rsid w:val="00502703"/>
    <w:rsid w:val="00503D67"/>
    <w:rsid w:val="005056D2"/>
    <w:rsid w:val="005128CC"/>
    <w:rsid w:val="00515085"/>
    <w:rsid w:val="00517E48"/>
    <w:rsid w:val="00522204"/>
    <w:rsid w:val="00523FA5"/>
    <w:rsid w:val="00525A87"/>
    <w:rsid w:val="005262B6"/>
    <w:rsid w:val="005308FD"/>
    <w:rsid w:val="00535CF4"/>
    <w:rsid w:val="005430A8"/>
    <w:rsid w:val="00545B97"/>
    <w:rsid w:val="005562BA"/>
    <w:rsid w:val="00576FB7"/>
    <w:rsid w:val="005813CF"/>
    <w:rsid w:val="00590DB2"/>
    <w:rsid w:val="00592045"/>
    <w:rsid w:val="005938BF"/>
    <w:rsid w:val="005A22CC"/>
    <w:rsid w:val="005B331B"/>
    <w:rsid w:val="005C0849"/>
    <w:rsid w:val="005D14A2"/>
    <w:rsid w:val="005D2CF5"/>
    <w:rsid w:val="005D4071"/>
    <w:rsid w:val="005E0DB6"/>
    <w:rsid w:val="005E5DB3"/>
    <w:rsid w:val="005F3E1B"/>
    <w:rsid w:val="006017B2"/>
    <w:rsid w:val="00611CB9"/>
    <w:rsid w:val="0061543C"/>
    <w:rsid w:val="00620B00"/>
    <w:rsid w:val="00630462"/>
    <w:rsid w:val="00660EC9"/>
    <w:rsid w:val="00682E17"/>
    <w:rsid w:val="006834F7"/>
    <w:rsid w:val="00683DAC"/>
    <w:rsid w:val="006A1E19"/>
    <w:rsid w:val="006A7D73"/>
    <w:rsid w:val="006B41BB"/>
    <w:rsid w:val="006C63F6"/>
    <w:rsid w:val="006D019D"/>
    <w:rsid w:val="006D29D8"/>
    <w:rsid w:val="006D6F08"/>
    <w:rsid w:val="006F2666"/>
    <w:rsid w:val="0071009E"/>
    <w:rsid w:val="007120A1"/>
    <w:rsid w:val="007137D8"/>
    <w:rsid w:val="00716FE9"/>
    <w:rsid w:val="007238C1"/>
    <w:rsid w:val="00735F44"/>
    <w:rsid w:val="00742DC7"/>
    <w:rsid w:val="007523B7"/>
    <w:rsid w:val="00757D59"/>
    <w:rsid w:val="0077099F"/>
    <w:rsid w:val="00775565"/>
    <w:rsid w:val="00776C47"/>
    <w:rsid w:val="0078119E"/>
    <w:rsid w:val="007905A9"/>
    <w:rsid w:val="007A1402"/>
    <w:rsid w:val="007A4730"/>
    <w:rsid w:val="007A5E9B"/>
    <w:rsid w:val="007B4C0E"/>
    <w:rsid w:val="007D1305"/>
    <w:rsid w:val="007D2A89"/>
    <w:rsid w:val="007E12D6"/>
    <w:rsid w:val="007E2D17"/>
    <w:rsid w:val="007F7361"/>
    <w:rsid w:val="00805CE9"/>
    <w:rsid w:val="00827D89"/>
    <w:rsid w:val="00836D98"/>
    <w:rsid w:val="008418EC"/>
    <w:rsid w:val="00844A44"/>
    <w:rsid w:val="00850898"/>
    <w:rsid w:val="00855E01"/>
    <w:rsid w:val="008570C4"/>
    <w:rsid w:val="00862342"/>
    <w:rsid w:val="0088673C"/>
    <w:rsid w:val="00891A50"/>
    <w:rsid w:val="00897239"/>
    <w:rsid w:val="008A1EE9"/>
    <w:rsid w:val="008A63D4"/>
    <w:rsid w:val="008B3F9B"/>
    <w:rsid w:val="008B6B8E"/>
    <w:rsid w:val="008C16EB"/>
    <w:rsid w:val="008C38BD"/>
    <w:rsid w:val="008D74A9"/>
    <w:rsid w:val="008E0C78"/>
    <w:rsid w:val="008E18AD"/>
    <w:rsid w:val="008E32CD"/>
    <w:rsid w:val="008E3AC7"/>
    <w:rsid w:val="008F1F2F"/>
    <w:rsid w:val="008F2690"/>
    <w:rsid w:val="008F2E57"/>
    <w:rsid w:val="00904856"/>
    <w:rsid w:val="00904E2D"/>
    <w:rsid w:val="009052A1"/>
    <w:rsid w:val="009140A6"/>
    <w:rsid w:val="00914B72"/>
    <w:rsid w:val="009150C9"/>
    <w:rsid w:val="00915BD3"/>
    <w:rsid w:val="009169F8"/>
    <w:rsid w:val="00922A4E"/>
    <w:rsid w:val="00940543"/>
    <w:rsid w:val="00941A5B"/>
    <w:rsid w:val="00947414"/>
    <w:rsid w:val="0095194F"/>
    <w:rsid w:val="00965D6B"/>
    <w:rsid w:val="0096600B"/>
    <w:rsid w:val="00977AFA"/>
    <w:rsid w:val="00984096"/>
    <w:rsid w:val="00984FAA"/>
    <w:rsid w:val="009A190A"/>
    <w:rsid w:val="009B1EA9"/>
    <w:rsid w:val="009B2171"/>
    <w:rsid w:val="009B75DC"/>
    <w:rsid w:val="009D1535"/>
    <w:rsid w:val="009D6576"/>
    <w:rsid w:val="009E38D1"/>
    <w:rsid w:val="009E6D35"/>
    <w:rsid w:val="00A00AAC"/>
    <w:rsid w:val="00A22146"/>
    <w:rsid w:val="00A32A60"/>
    <w:rsid w:val="00A44C7B"/>
    <w:rsid w:val="00A45F1B"/>
    <w:rsid w:val="00A677D9"/>
    <w:rsid w:val="00A74A1C"/>
    <w:rsid w:val="00A75A07"/>
    <w:rsid w:val="00A96B11"/>
    <w:rsid w:val="00AA2279"/>
    <w:rsid w:val="00AB3481"/>
    <w:rsid w:val="00AD59F6"/>
    <w:rsid w:val="00AE5AF7"/>
    <w:rsid w:val="00AF5D19"/>
    <w:rsid w:val="00AF7A26"/>
    <w:rsid w:val="00B01059"/>
    <w:rsid w:val="00B165F8"/>
    <w:rsid w:val="00B33733"/>
    <w:rsid w:val="00B44007"/>
    <w:rsid w:val="00B53512"/>
    <w:rsid w:val="00B61F5D"/>
    <w:rsid w:val="00B62E23"/>
    <w:rsid w:val="00B7084B"/>
    <w:rsid w:val="00B70D71"/>
    <w:rsid w:val="00B75456"/>
    <w:rsid w:val="00B77AB2"/>
    <w:rsid w:val="00B907B3"/>
    <w:rsid w:val="00BC64C0"/>
    <w:rsid w:val="00BC7A6E"/>
    <w:rsid w:val="00BF2B8B"/>
    <w:rsid w:val="00BF6CAF"/>
    <w:rsid w:val="00C02B71"/>
    <w:rsid w:val="00C15831"/>
    <w:rsid w:val="00C169B5"/>
    <w:rsid w:val="00C36079"/>
    <w:rsid w:val="00C37EC9"/>
    <w:rsid w:val="00C44856"/>
    <w:rsid w:val="00C54F0E"/>
    <w:rsid w:val="00C557E2"/>
    <w:rsid w:val="00C602DB"/>
    <w:rsid w:val="00C621C0"/>
    <w:rsid w:val="00C757C0"/>
    <w:rsid w:val="00C77827"/>
    <w:rsid w:val="00C91B0E"/>
    <w:rsid w:val="00C93B7D"/>
    <w:rsid w:val="00CA3150"/>
    <w:rsid w:val="00CB7624"/>
    <w:rsid w:val="00CD21FC"/>
    <w:rsid w:val="00CF113D"/>
    <w:rsid w:val="00CF5AF3"/>
    <w:rsid w:val="00D141D9"/>
    <w:rsid w:val="00D23FC4"/>
    <w:rsid w:val="00D3599E"/>
    <w:rsid w:val="00D624B6"/>
    <w:rsid w:val="00D6703C"/>
    <w:rsid w:val="00D73D74"/>
    <w:rsid w:val="00D90B14"/>
    <w:rsid w:val="00D915B1"/>
    <w:rsid w:val="00D97CA8"/>
    <w:rsid w:val="00DB061D"/>
    <w:rsid w:val="00DB2B3F"/>
    <w:rsid w:val="00DB7EA5"/>
    <w:rsid w:val="00DC2E65"/>
    <w:rsid w:val="00DC311F"/>
    <w:rsid w:val="00DC5261"/>
    <w:rsid w:val="00DC78A2"/>
    <w:rsid w:val="00DE55E8"/>
    <w:rsid w:val="00DE67AE"/>
    <w:rsid w:val="00DF1EA1"/>
    <w:rsid w:val="00E07A49"/>
    <w:rsid w:val="00E13E35"/>
    <w:rsid w:val="00E242C3"/>
    <w:rsid w:val="00E266B5"/>
    <w:rsid w:val="00E42A67"/>
    <w:rsid w:val="00E43956"/>
    <w:rsid w:val="00E46287"/>
    <w:rsid w:val="00E61CB9"/>
    <w:rsid w:val="00E6358F"/>
    <w:rsid w:val="00E70CF4"/>
    <w:rsid w:val="00E82B7D"/>
    <w:rsid w:val="00E85548"/>
    <w:rsid w:val="00EA3F54"/>
    <w:rsid w:val="00EB23CF"/>
    <w:rsid w:val="00EB5F60"/>
    <w:rsid w:val="00EB62D8"/>
    <w:rsid w:val="00EC538C"/>
    <w:rsid w:val="00ED0B4D"/>
    <w:rsid w:val="00EE0497"/>
    <w:rsid w:val="00EE5BBA"/>
    <w:rsid w:val="00EF31C7"/>
    <w:rsid w:val="00F00E87"/>
    <w:rsid w:val="00F03E36"/>
    <w:rsid w:val="00F06265"/>
    <w:rsid w:val="00F10261"/>
    <w:rsid w:val="00F45C6F"/>
    <w:rsid w:val="00F54A80"/>
    <w:rsid w:val="00F76A72"/>
    <w:rsid w:val="00FA666B"/>
    <w:rsid w:val="00FB2E63"/>
    <w:rsid w:val="00FB452B"/>
    <w:rsid w:val="00FB5E89"/>
    <w:rsid w:val="00FB6ACB"/>
    <w:rsid w:val="00FB79E9"/>
    <w:rsid w:val="00FC1D42"/>
    <w:rsid w:val="00FC5A53"/>
    <w:rsid w:val="00FC6F88"/>
    <w:rsid w:val="00FC7EA0"/>
    <w:rsid w:val="00FD40B9"/>
    <w:rsid w:val="00FD4DF0"/>
    <w:rsid w:val="00FE6390"/>
    <w:rsid w:val="00FF5FD2"/>
    <w:rsid w:val="06B58AE3"/>
    <w:rsid w:val="08331BC1"/>
    <w:rsid w:val="11BF07AC"/>
    <w:rsid w:val="1EFCDA96"/>
    <w:rsid w:val="293D9F96"/>
    <w:rsid w:val="2FDB4CF1"/>
    <w:rsid w:val="3550C7DE"/>
    <w:rsid w:val="3700BADE"/>
    <w:rsid w:val="39C35B85"/>
    <w:rsid w:val="3C1B9053"/>
    <w:rsid w:val="3F61AE49"/>
    <w:rsid w:val="45E0647E"/>
    <w:rsid w:val="4A90029A"/>
    <w:rsid w:val="4BE452E5"/>
    <w:rsid w:val="4D5EA365"/>
    <w:rsid w:val="4E7896EA"/>
    <w:rsid w:val="4E9666EB"/>
    <w:rsid w:val="55912732"/>
    <w:rsid w:val="5A13B145"/>
    <w:rsid w:val="5C1529DF"/>
    <w:rsid w:val="5CB04153"/>
    <w:rsid w:val="5EE83CFE"/>
    <w:rsid w:val="63919DD6"/>
    <w:rsid w:val="648FD9AC"/>
    <w:rsid w:val="753AEA64"/>
    <w:rsid w:val="7B2586CC"/>
    <w:rsid w:val="7BD5B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1BC1"/>
  <w15:chartTrackingRefBased/>
  <w15:docId w15:val="{EAD4739D-7252-4EC7-8E12-6AC7B4B3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normaltextrun">
    <w:name w:val="normaltextrun"/>
    <w:basedOn w:val="Standaardalinea-lettertype"/>
    <w:rsid w:val="002565F6"/>
  </w:style>
  <w:style w:type="paragraph" w:customStyle="1" w:styleId="paragraph">
    <w:name w:val="paragraph"/>
    <w:basedOn w:val="Standaard"/>
    <w:rsid w:val="002565F6"/>
    <w:pPr>
      <w:suppressAutoHyphens/>
      <w:spacing w:before="100" w:after="100" w:line="100" w:lineRule="atLeast"/>
    </w:pPr>
    <w:rPr>
      <w:rFonts w:ascii="Times New Roman" w:eastAsia="Times New Roman" w:hAnsi="Times New Roman" w:cs="Times New Roman"/>
      <w:lang w:eastAsia="ar-SA"/>
    </w:rPr>
  </w:style>
  <w:style w:type="paragraph" w:styleId="Lijstalinea">
    <w:name w:val="List Paragraph"/>
    <w:basedOn w:val="Standaard"/>
    <w:uiPriority w:val="34"/>
    <w:qFormat/>
    <w:rsid w:val="009140A6"/>
    <w:pPr>
      <w:ind w:left="720"/>
      <w:contextualSpacing/>
    </w:pPr>
  </w:style>
  <w:style w:type="paragraph" w:styleId="Geenafstand">
    <w:name w:val="No Spacing"/>
    <w:uiPriority w:val="1"/>
    <w:qFormat/>
    <w:rsid w:val="00B62E23"/>
    <w:pPr>
      <w:spacing w:after="0" w:line="240" w:lineRule="auto"/>
    </w:pPr>
  </w:style>
  <w:style w:type="character" w:customStyle="1" w:styleId="eop">
    <w:name w:val="eop"/>
    <w:basedOn w:val="Standaardalinea-lettertype"/>
    <w:rsid w:val="00FC6F88"/>
  </w:style>
  <w:style w:type="character" w:styleId="Verwijzingopmerking">
    <w:name w:val="annotation reference"/>
    <w:basedOn w:val="Standaardalinea-lettertype"/>
    <w:uiPriority w:val="99"/>
    <w:semiHidden/>
    <w:unhideWhenUsed/>
    <w:rsid w:val="00087677"/>
    <w:rPr>
      <w:sz w:val="16"/>
      <w:szCs w:val="16"/>
    </w:rPr>
  </w:style>
  <w:style w:type="paragraph" w:styleId="Tekstopmerking">
    <w:name w:val="annotation text"/>
    <w:basedOn w:val="Standaard"/>
    <w:link w:val="TekstopmerkingChar"/>
    <w:uiPriority w:val="99"/>
    <w:semiHidden/>
    <w:unhideWhenUsed/>
    <w:rsid w:val="000876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7677"/>
    <w:rPr>
      <w:sz w:val="20"/>
      <w:szCs w:val="20"/>
    </w:rPr>
  </w:style>
  <w:style w:type="paragraph" w:styleId="Onderwerpvanopmerking">
    <w:name w:val="annotation subject"/>
    <w:basedOn w:val="Tekstopmerking"/>
    <w:next w:val="Tekstopmerking"/>
    <w:link w:val="OnderwerpvanopmerkingChar"/>
    <w:uiPriority w:val="99"/>
    <w:semiHidden/>
    <w:unhideWhenUsed/>
    <w:rsid w:val="00087677"/>
    <w:rPr>
      <w:b/>
      <w:bCs/>
    </w:rPr>
  </w:style>
  <w:style w:type="character" w:customStyle="1" w:styleId="OnderwerpvanopmerkingChar">
    <w:name w:val="Onderwerp van opmerking Char"/>
    <w:basedOn w:val="TekstopmerkingChar"/>
    <w:link w:val="Onderwerpvanopmerking"/>
    <w:uiPriority w:val="99"/>
    <w:semiHidden/>
    <w:rsid w:val="00087677"/>
    <w:rPr>
      <w:b/>
      <w:bCs/>
      <w:sz w:val="20"/>
      <w:szCs w:val="20"/>
    </w:rPr>
  </w:style>
  <w:style w:type="paragraph" w:styleId="Koptekst">
    <w:name w:val="header"/>
    <w:basedOn w:val="Standaard"/>
    <w:link w:val="KoptekstChar"/>
    <w:uiPriority w:val="99"/>
    <w:unhideWhenUsed/>
    <w:rsid w:val="008418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18EC"/>
  </w:style>
  <w:style w:type="paragraph" w:styleId="Voettekst">
    <w:name w:val="footer"/>
    <w:basedOn w:val="Standaard"/>
    <w:link w:val="VoettekstChar"/>
    <w:uiPriority w:val="99"/>
    <w:unhideWhenUsed/>
    <w:rsid w:val="008418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1B49AA35D804A997FE1F0603738D0" ma:contentTypeVersion="21" ma:contentTypeDescription="Een nieuw document maken." ma:contentTypeScope="" ma:versionID="d74eea41a0a0e97144a88f04bc3b65b7">
  <xsd:schema xmlns:xsd="http://www.w3.org/2001/XMLSchema" xmlns:xs="http://www.w3.org/2001/XMLSchema" xmlns:p="http://schemas.microsoft.com/office/2006/metadata/properties" xmlns:ns2="c8537128-c877-4fd4-9b57-f78e42b29145" xmlns:ns3="dfbe63b3-116b-46a2-9634-7460bed68b4c" targetNamespace="http://schemas.microsoft.com/office/2006/metadata/properties" ma:root="true" ma:fieldsID="99827feedc965e5c76df4e8b81f3ff8f" ns2:_="" ns3:_="">
    <xsd:import namespace="c8537128-c877-4fd4-9b57-f78e42b29145"/>
    <xsd:import namespace="dfbe63b3-116b-46a2-9634-7460bed68b4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37128-c877-4fd4-9b57-f78e42b2914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af08ed76-dc0c-4675-a522-6291f069f803}" ma:internalName="TaxCatchAll" ma:showField="CatchAllData" ma:web="c8537128-c877-4fd4-9b57-f78e42b291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e63b3-116b-46a2-9634-7460bed68b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b18b565b-9cdd-4802-99d1-ef4b3499f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537128-c877-4fd4-9b57-f78e42b29145" xsi:nil="true"/>
    <lcf76f155ced4ddcb4097134ff3c332f xmlns="dfbe63b3-116b-46a2-9634-7460bed68b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54E0B-A720-4FDC-8C9E-98865878535C}"/>
</file>

<file path=customXml/itemProps2.xml><?xml version="1.0" encoding="utf-8"?>
<ds:datastoreItem xmlns:ds="http://schemas.openxmlformats.org/officeDocument/2006/customXml" ds:itemID="{72D65551-7E54-4814-AF9C-95E81007C6B8}"/>
</file>

<file path=customXml/itemProps3.xml><?xml version="1.0" encoding="utf-8"?>
<ds:datastoreItem xmlns:ds="http://schemas.openxmlformats.org/officeDocument/2006/customXml" ds:itemID="{249A805B-BC42-4598-9FB8-EEC3CA405B5E}"/>
</file>

<file path=docProps/app.xml><?xml version="1.0" encoding="utf-8"?>
<Properties xmlns="http://schemas.openxmlformats.org/officeDocument/2006/extended-properties" xmlns:vt="http://schemas.openxmlformats.org/officeDocument/2006/docPropsVTypes">
  <Template>Normal</Template>
  <TotalTime>81</TotalTime>
  <Pages>6</Pages>
  <Words>1816</Words>
  <Characters>9990</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Roemeling</dc:creator>
  <cp:keywords/>
  <dc:description/>
  <cp:lastModifiedBy>Margreet Roemeling</cp:lastModifiedBy>
  <cp:revision>97</cp:revision>
  <dcterms:created xsi:type="dcterms:W3CDTF">2025-10-07T11:21:00Z</dcterms:created>
  <dcterms:modified xsi:type="dcterms:W3CDTF">2025-10-09T14:59:00Z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0x010100A641B49AA35D804A997FE1F0603738D0</vt:lpwstr>
  </property>
</Properties>
</file>